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7867E15E" w:rsidR="00A41FDE" w:rsidRPr="00FF5758" w:rsidRDefault="008D66E5" w:rsidP="00FF5758">
      <w:pPr>
        <w:jc w:val="center"/>
        <w:rPr>
          <w:rFonts w:cs="Arial"/>
        </w:rPr>
      </w:pPr>
      <w:bookmarkStart w:id="0" w:name="_Hlk173313251"/>
      <w:bookmarkEnd w:id="0"/>
      <w:r>
        <w:rPr>
          <w:noProof/>
        </w:rPr>
        <w:drawing>
          <wp:inline distT="0" distB="0" distL="0" distR="0" wp14:anchorId="443DC138" wp14:editId="54B0974C">
            <wp:extent cx="5731510" cy="1313815"/>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13815"/>
                    </a:xfrm>
                    <a:prstGeom prst="rect">
                      <a:avLst/>
                    </a:prstGeom>
                  </pic:spPr>
                </pic:pic>
              </a:graphicData>
            </a:graphic>
          </wp:inline>
        </w:drawing>
      </w:r>
    </w:p>
    <w:p w14:paraId="57195B2D" w14:textId="77777777" w:rsidR="008D66E5" w:rsidRDefault="009A15BB" w:rsidP="008D66E5">
      <w:pPr>
        <w:pStyle w:val="Heading1"/>
        <w:spacing w:before="840" w:after="840" w:line="240" w:lineRule="auto"/>
        <w:jc w:val="center"/>
      </w:pPr>
      <w:bookmarkStart w:id="1" w:name="_Toc39611455"/>
      <w:r w:rsidRPr="00FF5758">
        <w:t>Retirement Planning Guid</w:t>
      </w:r>
      <w:bookmarkEnd w:id="1"/>
      <w:r w:rsidR="006E6A89">
        <w:t>e</w:t>
      </w:r>
    </w:p>
    <w:p w14:paraId="1E49F5CC" w14:textId="41FF30B7" w:rsidR="00704F0A" w:rsidRDefault="009A15BB" w:rsidP="008D66E5">
      <w:pPr>
        <w:pStyle w:val="Heading1"/>
        <w:spacing w:before="840" w:after="840" w:line="240" w:lineRule="auto"/>
        <w:jc w:val="center"/>
      </w:pPr>
      <w:r w:rsidRPr="00FF5758">
        <w:rPr>
          <w:noProof/>
          <w:lang w:eastAsia="en-GB"/>
        </w:rPr>
        <w:drawing>
          <wp:inline distT="0" distB="0" distL="0" distR="0" wp14:anchorId="2BDB94C1" wp14:editId="79D4F2C9">
            <wp:extent cx="5321417" cy="3648075"/>
            <wp:effectExtent l="0" t="0" r="0" b="0"/>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30808" cy="3654513"/>
                    </a:xfrm>
                    <a:prstGeom prst="rect">
                      <a:avLst/>
                    </a:prstGeom>
                    <a:noFill/>
                    <a:ln>
                      <a:noFill/>
                    </a:ln>
                  </pic:spPr>
                </pic:pic>
              </a:graphicData>
            </a:graphic>
          </wp:inline>
        </w:drawing>
      </w:r>
      <w:r w:rsidR="008D66E5">
        <w:rPr>
          <w:noProof/>
        </w:rPr>
        <w:drawing>
          <wp:inline distT="0" distB="0" distL="0" distR="0" wp14:anchorId="0F003378" wp14:editId="24639BC9">
            <wp:extent cx="2989371" cy="60007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9371" cy="600075"/>
                    </a:xfrm>
                    <a:prstGeom prst="rect">
                      <a:avLst/>
                    </a:prstGeom>
                  </pic:spPr>
                </pic:pic>
              </a:graphicData>
            </a:graphic>
          </wp:inline>
        </w:drawing>
      </w:r>
      <w:r w:rsidR="008D66E5">
        <w:rPr>
          <w:noProof/>
        </w:rPr>
        <w:drawing>
          <wp:inline distT="0" distB="0" distL="0" distR="0" wp14:anchorId="12963FCB" wp14:editId="183D1490">
            <wp:extent cx="2676525" cy="892274"/>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782" cy="897694"/>
                    </a:xfrm>
                    <a:prstGeom prst="rect">
                      <a:avLst/>
                    </a:prstGeom>
                    <a:noFill/>
                    <a:ln>
                      <a:noFill/>
                    </a:ln>
                  </pic:spPr>
                </pic:pic>
              </a:graphicData>
            </a:graphic>
          </wp:inline>
        </w:drawing>
      </w:r>
      <w:r w:rsidR="00704F0A">
        <w:br w:type="page"/>
      </w:r>
    </w:p>
    <w:p w14:paraId="34ACD0F5" w14:textId="1BA60700" w:rsidR="009A15BB" w:rsidRDefault="00704F0A" w:rsidP="00F23A3B">
      <w:pPr>
        <w:pStyle w:val="Heading2"/>
      </w:pPr>
      <w:bookmarkStart w:id="2" w:name="_Toc39615163"/>
      <w:bookmarkStart w:id="3" w:name="_Toc39616255"/>
      <w:r w:rsidRPr="00F23A3B">
        <w:lastRenderedPageBreak/>
        <w:t>Contents</w:t>
      </w:r>
      <w:bookmarkEnd w:id="2"/>
      <w:bookmarkEnd w:id="3"/>
    </w:p>
    <w:bookmarkStart w:id="4" w:name="_Toc39611457"/>
    <w:p w14:paraId="0C1BA88D" w14:textId="1ABA4965" w:rsidR="00F23A3B" w:rsidRDefault="00C116BC">
      <w:pPr>
        <w:pStyle w:val="TOC2"/>
        <w:rPr>
          <w:rFonts w:asciiTheme="minorHAnsi" w:eastAsiaTheme="minorEastAsia" w:hAnsiTheme="minorHAnsi"/>
          <w:b w:val="0"/>
          <w:noProof/>
          <w:color w:val="auto"/>
          <w:kern w:val="2"/>
          <w:sz w:val="22"/>
          <w:lang w:eastAsia="en-GB"/>
          <w14:ligatures w14:val="standardContextual"/>
        </w:rPr>
      </w:pPr>
      <w:r>
        <w:rPr>
          <w:color w:val="auto"/>
        </w:rPr>
        <w:fldChar w:fldCharType="begin"/>
      </w:r>
      <w:r>
        <w:rPr>
          <w:color w:val="auto"/>
        </w:rPr>
        <w:instrText xml:space="preserve"> TOC \o "2-3" \h \z \u </w:instrText>
      </w:r>
      <w:r>
        <w:rPr>
          <w:color w:val="auto"/>
        </w:rPr>
        <w:fldChar w:fldCharType="separate"/>
      </w:r>
      <w:hyperlink w:anchor="_Toc167118192" w:history="1">
        <w:r w:rsidR="00F23A3B" w:rsidRPr="00DB1E95">
          <w:rPr>
            <w:rStyle w:val="Hyperlink"/>
            <w:noProof/>
          </w:rPr>
          <w:t>Introduction</w:t>
        </w:r>
        <w:r w:rsidR="00F23A3B">
          <w:rPr>
            <w:noProof/>
            <w:webHidden/>
          </w:rPr>
          <w:tab/>
        </w:r>
        <w:r w:rsidR="00F23A3B">
          <w:rPr>
            <w:noProof/>
            <w:webHidden/>
          </w:rPr>
          <w:fldChar w:fldCharType="begin"/>
        </w:r>
        <w:r w:rsidR="00F23A3B">
          <w:rPr>
            <w:noProof/>
            <w:webHidden/>
          </w:rPr>
          <w:instrText xml:space="preserve"> PAGEREF _Toc167118192 \h </w:instrText>
        </w:r>
        <w:r w:rsidR="00F23A3B">
          <w:rPr>
            <w:noProof/>
            <w:webHidden/>
          </w:rPr>
        </w:r>
        <w:r w:rsidR="00F23A3B">
          <w:rPr>
            <w:noProof/>
            <w:webHidden/>
          </w:rPr>
          <w:fldChar w:fldCharType="separate"/>
        </w:r>
        <w:r w:rsidR="00CD0266">
          <w:rPr>
            <w:noProof/>
            <w:webHidden/>
          </w:rPr>
          <w:t>3</w:t>
        </w:r>
        <w:r w:rsidR="00F23A3B">
          <w:rPr>
            <w:noProof/>
            <w:webHidden/>
          </w:rPr>
          <w:fldChar w:fldCharType="end"/>
        </w:r>
      </w:hyperlink>
    </w:p>
    <w:p w14:paraId="1C1DD416" w14:textId="538AB689" w:rsidR="00F23A3B" w:rsidRDefault="00CD0266">
      <w:pPr>
        <w:pStyle w:val="TOC2"/>
        <w:rPr>
          <w:rFonts w:asciiTheme="minorHAnsi" w:eastAsiaTheme="minorEastAsia" w:hAnsiTheme="minorHAnsi"/>
          <w:b w:val="0"/>
          <w:noProof/>
          <w:color w:val="auto"/>
          <w:kern w:val="2"/>
          <w:sz w:val="22"/>
          <w:lang w:eastAsia="en-GB"/>
          <w14:ligatures w14:val="standardContextual"/>
        </w:rPr>
      </w:pPr>
      <w:hyperlink w:anchor="_Toc167118193" w:history="1">
        <w:r w:rsidR="00F23A3B" w:rsidRPr="00DB1E95">
          <w:rPr>
            <w:rStyle w:val="Hyperlink"/>
            <w:noProof/>
          </w:rPr>
          <w:t>Part 1 – The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w:t>
        </w:r>
        <w:r w:rsidR="00F23A3B">
          <w:rPr>
            <w:noProof/>
            <w:webHidden/>
          </w:rPr>
          <w:tab/>
        </w:r>
        <w:r w:rsidR="00F23A3B">
          <w:rPr>
            <w:noProof/>
            <w:webHidden/>
          </w:rPr>
          <w:fldChar w:fldCharType="begin"/>
        </w:r>
        <w:r w:rsidR="00F23A3B">
          <w:rPr>
            <w:noProof/>
            <w:webHidden/>
          </w:rPr>
          <w:instrText xml:space="preserve"> PAGEREF _Toc167118193 \h </w:instrText>
        </w:r>
        <w:r w:rsidR="00F23A3B">
          <w:rPr>
            <w:noProof/>
            <w:webHidden/>
          </w:rPr>
        </w:r>
        <w:r w:rsidR="00F23A3B">
          <w:rPr>
            <w:noProof/>
            <w:webHidden/>
          </w:rPr>
          <w:fldChar w:fldCharType="separate"/>
        </w:r>
        <w:r>
          <w:rPr>
            <w:noProof/>
            <w:webHidden/>
          </w:rPr>
          <w:t>3</w:t>
        </w:r>
        <w:r w:rsidR="00F23A3B">
          <w:rPr>
            <w:noProof/>
            <w:webHidden/>
          </w:rPr>
          <w:fldChar w:fldCharType="end"/>
        </w:r>
      </w:hyperlink>
    </w:p>
    <w:p w14:paraId="3F5DFF92" w14:textId="37A3364E"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4" w:history="1">
        <w:r w:rsidR="00F23A3B" w:rsidRPr="00DB1E95">
          <w:rPr>
            <w:rStyle w:val="Hyperlink"/>
            <w:noProof/>
          </w:rPr>
          <w:t>Benefits of the Scheme</w:t>
        </w:r>
        <w:r w:rsidR="00F23A3B">
          <w:rPr>
            <w:noProof/>
            <w:webHidden/>
          </w:rPr>
          <w:tab/>
        </w:r>
        <w:r w:rsidR="00F23A3B">
          <w:rPr>
            <w:noProof/>
            <w:webHidden/>
          </w:rPr>
          <w:fldChar w:fldCharType="begin"/>
        </w:r>
        <w:r w:rsidR="00F23A3B">
          <w:rPr>
            <w:noProof/>
            <w:webHidden/>
          </w:rPr>
          <w:instrText xml:space="preserve"> PAGEREF _Toc167118194 \h </w:instrText>
        </w:r>
        <w:r w:rsidR="00F23A3B">
          <w:rPr>
            <w:noProof/>
            <w:webHidden/>
          </w:rPr>
        </w:r>
        <w:r w:rsidR="00F23A3B">
          <w:rPr>
            <w:noProof/>
            <w:webHidden/>
          </w:rPr>
          <w:fldChar w:fldCharType="separate"/>
        </w:r>
        <w:r>
          <w:rPr>
            <w:noProof/>
            <w:webHidden/>
          </w:rPr>
          <w:t>3</w:t>
        </w:r>
        <w:r w:rsidR="00F23A3B">
          <w:rPr>
            <w:noProof/>
            <w:webHidden/>
          </w:rPr>
          <w:fldChar w:fldCharType="end"/>
        </w:r>
      </w:hyperlink>
    </w:p>
    <w:p w14:paraId="14226AFE" w14:textId="10ADCA50"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5" w:history="1">
        <w:r w:rsidR="00F23A3B" w:rsidRPr="00DB1E95">
          <w:rPr>
            <w:rStyle w:val="Hyperlink"/>
            <w:noProof/>
          </w:rPr>
          <w:t>How your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 benefits are worked out</w:t>
        </w:r>
        <w:r w:rsidR="00F23A3B">
          <w:rPr>
            <w:noProof/>
            <w:webHidden/>
          </w:rPr>
          <w:tab/>
        </w:r>
        <w:r w:rsidR="00F23A3B">
          <w:rPr>
            <w:noProof/>
            <w:webHidden/>
          </w:rPr>
          <w:fldChar w:fldCharType="begin"/>
        </w:r>
        <w:r w:rsidR="00F23A3B">
          <w:rPr>
            <w:noProof/>
            <w:webHidden/>
          </w:rPr>
          <w:instrText xml:space="preserve"> PAGEREF _Toc167118195 \h </w:instrText>
        </w:r>
        <w:r w:rsidR="00F23A3B">
          <w:rPr>
            <w:noProof/>
            <w:webHidden/>
          </w:rPr>
        </w:r>
        <w:r w:rsidR="00F23A3B">
          <w:rPr>
            <w:noProof/>
            <w:webHidden/>
          </w:rPr>
          <w:fldChar w:fldCharType="separate"/>
        </w:r>
        <w:r>
          <w:rPr>
            <w:noProof/>
            <w:webHidden/>
          </w:rPr>
          <w:t>5</w:t>
        </w:r>
        <w:r w:rsidR="00F23A3B">
          <w:rPr>
            <w:noProof/>
            <w:webHidden/>
          </w:rPr>
          <w:fldChar w:fldCharType="end"/>
        </w:r>
      </w:hyperlink>
    </w:p>
    <w:p w14:paraId="076F5BC8" w14:textId="3D4461F9"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6" w:history="1">
        <w:r w:rsidR="00F23A3B" w:rsidRPr="00DB1E95">
          <w:rPr>
            <w:rStyle w:val="Hyperlink"/>
            <w:noProof/>
          </w:rPr>
          <w:t>When you can take your pension</w:t>
        </w:r>
        <w:r w:rsidR="00F23A3B">
          <w:rPr>
            <w:noProof/>
            <w:webHidden/>
          </w:rPr>
          <w:tab/>
        </w:r>
        <w:r w:rsidR="00F23A3B">
          <w:rPr>
            <w:noProof/>
            <w:webHidden/>
          </w:rPr>
          <w:fldChar w:fldCharType="begin"/>
        </w:r>
        <w:r w:rsidR="00F23A3B">
          <w:rPr>
            <w:noProof/>
            <w:webHidden/>
          </w:rPr>
          <w:instrText xml:space="preserve"> PAGEREF _Toc167118196 \h </w:instrText>
        </w:r>
        <w:r w:rsidR="00F23A3B">
          <w:rPr>
            <w:noProof/>
            <w:webHidden/>
          </w:rPr>
        </w:r>
        <w:r w:rsidR="00F23A3B">
          <w:rPr>
            <w:noProof/>
            <w:webHidden/>
          </w:rPr>
          <w:fldChar w:fldCharType="separate"/>
        </w:r>
        <w:r>
          <w:rPr>
            <w:noProof/>
            <w:webHidden/>
          </w:rPr>
          <w:t>8</w:t>
        </w:r>
        <w:r w:rsidR="00F23A3B">
          <w:rPr>
            <w:noProof/>
            <w:webHidden/>
          </w:rPr>
          <w:fldChar w:fldCharType="end"/>
        </w:r>
      </w:hyperlink>
    </w:p>
    <w:p w14:paraId="5620C266" w14:textId="6350A67D"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7" w:history="1">
        <w:r w:rsidR="00F23A3B" w:rsidRPr="00DB1E95">
          <w:rPr>
            <w:rStyle w:val="Hyperlink"/>
            <w:noProof/>
          </w:rPr>
          <w:t>Taking a tax-free lump sum when you retire</w:t>
        </w:r>
        <w:r w:rsidR="00F23A3B">
          <w:rPr>
            <w:noProof/>
            <w:webHidden/>
          </w:rPr>
          <w:tab/>
        </w:r>
        <w:r w:rsidR="00F23A3B">
          <w:rPr>
            <w:noProof/>
            <w:webHidden/>
          </w:rPr>
          <w:fldChar w:fldCharType="begin"/>
        </w:r>
        <w:r w:rsidR="00F23A3B">
          <w:rPr>
            <w:noProof/>
            <w:webHidden/>
          </w:rPr>
          <w:instrText xml:space="preserve"> PAGEREF _Toc167118197 \h </w:instrText>
        </w:r>
        <w:r w:rsidR="00F23A3B">
          <w:rPr>
            <w:noProof/>
            <w:webHidden/>
          </w:rPr>
        </w:r>
        <w:r w:rsidR="00F23A3B">
          <w:rPr>
            <w:noProof/>
            <w:webHidden/>
          </w:rPr>
          <w:fldChar w:fldCharType="separate"/>
        </w:r>
        <w:r>
          <w:rPr>
            <w:noProof/>
            <w:webHidden/>
          </w:rPr>
          <w:t>11</w:t>
        </w:r>
        <w:r w:rsidR="00F23A3B">
          <w:rPr>
            <w:noProof/>
            <w:webHidden/>
          </w:rPr>
          <w:fldChar w:fldCharType="end"/>
        </w:r>
      </w:hyperlink>
    </w:p>
    <w:p w14:paraId="41CEAC7B" w14:textId="0562965B"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8" w:history="1">
        <w:r w:rsidR="00F23A3B" w:rsidRPr="00DB1E95">
          <w:rPr>
            <w:rStyle w:val="Hyperlink"/>
            <w:noProof/>
          </w:rPr>
          <w:t>Increasing your pension</w:t>
        </w:r>
        <w:r w:rsidR="00F23A3B">
          <w:rPr>
            <w:noProof/>
            <w:webHidden/>
          </w:rPr>
          <w:tab/>
        </w:r>
        <w:r w:rsidR="00F23A3B">
          <w:rPr>
            <w:noProof/>
            <w:webHidden/>
          </w:rPr>
          <w:fldChar w:fldCharType="begin"/>
        </w:r>
        <w:r w:rsidR="00F23A3B">
          <w:rPr>
            <w:noProof/>
            <w:webHidden/>
          </w:rPr>
          <w:instrText xml:space="preserve"> PAGEREF _Toc167118198 \h </w:instrText>
        </w:r>
        <w:r w:rsidR="00F23A3B">
          <w:rPr>
            <w:noProof/>
            <w:webHidden/>
          </w:rPr>
        </w:r>
        <w:r w:rsidR="00F23A3B">
          <w:rPr>
            <w:noProof/>
            <w:webHidden/>
          </w:rPr>
          <w:fldChar w:fldCharType="separate"/>
        </w:r>
        <w:r>
          <w:rPr>
            <w:noProof/>
            <w:webHidden/>
          </w:rPr>
          <w:t>12</w:t>
        </w:r>
        <w:r w:rsidR="00F23A3B">
          <w:rPr>
            <w:noProof/>
            <w:webHidden/>
          </w:rPr>
          <w:fldChar w:fldCharType="end"/>
        </w:r>
      </w:hyperlink>
    </w:p>
    <w:p w14:paraId="30BBB3F7" w14:textId="49D5DADB"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9"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_Toc167118199 \h </w:instrText>
        </w:r>
        <w:r w:rsidR="00F23A3B">
          <w:rPr>
            <w:noProof/>
            <w:webHidden/>
          </w:rPr>
        </w:r>
        <w:r w:rsidR="00F23A3B">
          <w:rPr>
            <w:noProof/>
            <w:webHidden/>
          </w:rPr>
          <w:fldChar w:fldCharType="separate"/>
        </w:r>
        <w:r>
          <w:rPr>
            <w:noProof/>
            <w:webHidden/>
          </w:rPr>
          <w:t>14</w:t>
        </w:r>
        <w:r w:rsidR="00F23A3B">
          <w:rPr>
            <w:noProof/>
            <w:webHidden/>
          </w:rPr>
          <w:fldChar w:fldCharType="end"/>
        </w:r>
      </w:hyperlink>
    </w:p>
    <w:p w14:paraId="2BF3D6EF" w14:textId="4203AE55"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0" w:history="1">
        <w:r w:rsidR="00F23A3B" w:rsidRPr="00DB1E95">
          <w:rPr>
            <w:rStyle w:val="Hyperlink"/>
            <w:noProof/>
          </w:rPr>
          <w:t>After you have taken your pension</w:t>
        </w:r>
        <w:r w:rsidR="00F23A3B">
          <w:rPr>
            <w:noProof/>
            <w:webHidden/>
          </w:rPr>
          <w:tab/>
        </w:r>
        <w:r w:rsidR="00F23A3B">
          <w:rPr>
            <w:noProof/>
            <w:webHidden/>
          </w:rPr>
          <w:fldChar w:fldCharType="begin"/>
        </w:r>
        <w:r w:rsidR="00F23A3B">
          <w:rPr>
            <w:noProof/>
            <w:webHidden/>
          </w:rPr>
          <w:instrText xml:space="preserve"> PAGEREF _Toc167118200 \h </w:instrText>
        </w:r>
        <w:r w:rsidR="00F23A3B">
          <w:rPr>
            <w:noProof/>
            <w:webHidden/>
          </w:rPr>
        </w:r>
        <w:r w:rsidR="00F23A3B">
          <w:rPr>
            <w:noProof/>
            <w:webHidden/>
          </w:rPr>
          <w:fldChar w:fldCharType="separate"/>
        </w:r>
        <w:r>
          <w:rPr>
            <w:noProof/>
            <w:webHidden/>
          </w:rPr>
          <w:t>14</w:t>
        </w:r>
        <w:r w:rsidR="00F23A3B">
          <w:rPr>
            <w:noProof/>
            <w:webHidden/>
          </w:rPr>
          <w:fldChar w:fldCharType="end"/>
        </w:r>
      </w:hyperlink>
    </w:p>
    <w:p w14:paraId="44895E40" w14:textId="1CE68DF8"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1" w:history="1">
        <w:r w:rsidR="00F23A3B" w:rsidRPr="00DB1E95">
          <w:rPr>
            <w:rStyle w:val="Hyperlink"/>
            <w:noProof/>
          </w:rPr>
          <w:t>Taking your L</w:t>
        </w:r>
        <w:r w:rsidR="00F23A3B" w:rsidRPr="00DB1E95">
          <w:rPr>
            <w:rStyle w:val="Hyperlink"/>
            <w:noProof/>
            <w:spacing w:val="-70"/>
          </w:rPr>
          <w:t> </w:t>
        </w:r>
        <w:r w:rsidR="00F23A3B" w:rsidRPr="00DB1E95">
          <w:rPr>
            <w:rStyle w:val="Hyperlink"/>
            <w:noProof/>
          </w:rPr>
          <w:t>G</w:t>
        </w:r>
        <w:r w:rsidR="00F23A3B" w:rsidRPr="00DB1E95">
          <w:rPr>
            <w:rStyle w:val="Hyperlink"/>
            <w:noProof/>
            <w:spacing w:val="-70"/>
          </w:rPr>
          <w:t> </w:t>
        </w:r>
        <w:r w:rsidR="00F23A3B" w:rsidRPr="00DB1E95">
          <w:rPr>
            <w:rStyle w:val="Hyperlink"/>
            <w:noProof/>
          </w:rPr>
          <w:t>P</w:t>
        </w:r>
        <w:r w:rsidR="00F23A3B" w:rsidRPr="00DB1E95">
          <w:rPr>
            <w:rStyle w:val="Hyperlink"/>
            <w:noProof/>
            <w:spacing w:val="-70"/>
          </w:rPr>
          <w:t> </w:t>
        </w:r>
        <w:r w:rsidR="00F23A3B" w:rsidRPr="00DB1E95">
          <w:rPr>
            <w:rStyle w:val="Hyperlink"/>
            <w:noProof/>
          </w:rPr>
          <w:t>S pension – the process</w:t>
        </w:r>
        <w:r w:rsidR="00F23A3B">
          <w:rPr>
            <w:noProof/>
            <w:webHidden/>
          </w:rPr>
          <w:tab/>
        </w:r>
        <w:r w:rsidR="00F23A3B">
          <w:rPr>
            <w:noProof/>
            <w:webHidden/>
          </w:rPr>
          <w:fldChar w:fldCharType="begin"/>
        </w:r>
        <w:r w:rsidR="00F23A3B">
          <w:rPr>
            <w:noProof/>
            <w:webHidden/>
          </w:rPr>
          <w:instrText xml:space="preserve"> PAGEREF _Toc167118201 \h </w:instrText>
        </w:r>
        <w:r w:rsidR="00F23A3B">
          <w:rPr>
            <w:noProof/>
            <w:webHidden/>
          </w:rPr>
        </w:r>
        <w:r w:rsidR="00F23A3B">
          <w:rPr>
            <w:noProof/>
            <w:webHidden/>
          </w:rPr>
          <w:fldChar w:fldCharType="separate"/>
        </w:r>
        <w:r>
          <w:rPr>
            <w:noProof/>
            <w:webHidden/>
          </w:rPr>
          <w:t>16</w:t>
        </w:r>
        <w:r w:rsidR="00F23A3B">
          <w:rPr>
            <w:noProof/>
            <w:webHidden/>
          </w:rPr>
          <w:fldChar w:fldCharType="end"/>
        </w:r>
      </w:hyperlink>
    </w:p>
    <w:p w14:paraId="64F18567" w14:textId="7E17661A"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2" w:history="1">
        <w:r w:rsidR="00F23A3B" w:rsidRPr="00DB1E95">
          <w:rPr>
            <w:rStyle w:val="Hyperlink"/>
            <w:noProof/>
          </w:rPr>
          <w:t>Help if you have a query or complaint</w:t>
        </w:r>
        <w:r w:rsidR="00F23A3B">
          <w:rPr>
            <w:noProof/>
            <w:webHidden/>
          </w:rPr>
          <w:tab/>
        </w:r>
        <w:r w:rsidR="00F23A3B">
          <w:rPr>
            <w:noProof/>
            <w:webHidden/>
          </w:rPr>
          <w:fldChar w:fldCharType="begin"/>
        </w:r>
        <w:r w:rsidR="00F23A3B">
          <w:rPr>
            <w:noProof/>
            <w:webHidden/>
          </w:rPr>
          <w:instrText xml:space="preserve"> PAGEREF _Toc167118202 \h </w:instrText>
        </w:r>
        <w:r w:rsidR="00F23A3B">
          <w:rPr>
            <w:noProof/>
            <w:webHidden/>
          </w:rPr>
        </w:r>
        <w:r w:rsidR="00F23A3B">
          <w:rPr>
            <w:noProof/>
            <w:webHidden/>
          </w:rPr>
          <w:fldChar w:fldCharType="separate"/>
        </w:r>
        <w:r>
          <w:rPr>
            <w:noProof/>
            <w:webHidden/>
          </w:rPr>
          <w:t>20</w:t>
        </w:r>
        <w:r w:rsidR="00F23A3B">
          <w:rPr>
            <w:noProof/>
            <w:webHidden/>
          </w:rPr>
          <w:fldChar w:fldCharType="end"/>
        </w:r>
      </w:hyperlink>
    </w:p>
    <w:p w14:paraId="2097BD8D" w14:textId="53FC6D27" w:rsidR="00F23A3B" w:rsidRDefault="00CD0266">
      <w:pPr>
        <w:pStyle w:val="TOC2"/>
        <w:rPr>
          <w:rFonts w:asciiTheme="minorHAnsi" w:eastAsiaTheme="minorEastAsia" w:hAnsiTheme="minorHAnsi"/>
          <w:b w:val="0"/>
          <w:noProof/>
          <w:color w:val="auto"/>
          <w:kern w:val="2"/>
          <w:sz w:val="22"/>
          <w:lang w:eastAsia="en-GB"/>
          <w14:ligatures w14:val="standardContextual"/>
        </w:rPr>
      </w:pPr>
      <w:hyperlink w:anchor="_Toc167118203" w:history="1">
        <w:r w:rsidR="00F23A3B" w:rsidRPr="00DB1E95">
          <w:rPr>
            <w:rStyle w:val="Hyperlink"/>
            <w:noProof/>
          </w:rPr>
          <w:t>Part 2 – Other useful information</w:t>
        </w:r>
        <w:r w:rsidR="00F23A3B">
          <w:rPr>
            <w:noProof/>
            <w:webHidden/>
          </w:rPr>
          <w:tab/>
        </w:r>
        <w:r w:rsidR="00F23A3B">
          <w:rPr>
            <w:noProof/>
            <w:webHidden/>
          </w:rPr>
          <w:fldChar w:fldCharType="begin"/>
        </w:r>
        <w:r w:rsidR="00F23A3B">
          <w:rPr>
            <w:noProof/>
            <w:webHidden/>
          </w:rPr>
          <w:instrText xml:space="preserve"> PAGEREF _Toc167118203 \h </w:instrText>
        </w:r>
        <w:r w:rsidR="00F23A3B">
          <w:rPr>
            <w:noProof/>
            <w:webHidden/>
          </w:rPr>
        </w:r>
        <w:r w:rsidR="00F23A3B">
          <w:rPr>
            <w:noProof/>
            <w:webHidden/>
          </w:rPr>
          <w:fldChar w:fldCharType="separate"/>
        </w:r>
        <w:r>
          <w:rPr>
            <w:noProof/>
            <w:webHidden/>
          </w:rPr>
          <w:t>22</w:t>
        </w:r>
        <w:r w:rsidR="00F23A3B">
          <w:rPr>
            <w:noProof/>
            <w:webHidden/>
          </w:rPr>
          <w:fldChar w:fldCharType="end"/>
        </w:r>
      </w:hyperlink>
    </w:p>
    <w:p w14:paraId="784F8ABC" w14:textId="5994EA63"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4" w:history="1">
        <w:r w:rsidR="00F23A3B" w:rsidRPr="00DB1E95">
          <w:rPr>
            <w:rStyle w:val="Hyperlink"/>
            <w:noProof/>
          </w:rPr>
          <w:t>State Pension</w:t>
        </w:r>
        <w:r w:rsidR="00F23A3B">
          <w:rPr>
            <w:noProof/>
            <w:webHidden/>
          </w:rPr>
          <w:tab/>
        </w:r>
        <w:r w:rsidR="00F23A3B">
          <w:rPr>
            <w:noProof/>
            <w:webHidden/>
          </w:rPr>
          <w:fldChar w:fldCharType="begin"/>
        </w:r>
        <w:r w:rsidR="00F23A3B">
          <w:rPr>
            <w:noProof/>
            <w:webHidden/>
          </w:rPr>
          <w:instrText xml:space="preserve"> PAGEREF _Toc167118204 \h </w:instrText>
        </w:r>
        <w:r w:rsidR="00F23A3B">
          <w:rPr>
            <w:noProof/>
            <w:webHidden/>
          </w:rPr>
        </w:r>
        <w:r w:rsidR="00F23A3B">
          <w:rPr>
            <w:noProof/>
            <w:webHidden/>
          </w:rPr>
          <w:fldChar w:fldCharType="separate"/>
        </w:r>
        <w:r>
          <w:rPr>
            <w:noProof/>
            <w:webHidden/>
          </w:rPr>
          <w:t>22</w:t>
        </w:r>
        <w:r w:rsidR="00F23A3B">
          <w:rPr>
            <w:noProof/>
            <w:webHidden/>
          </w:rPr>
          <w:fldChar w:fldCharType="end"/>
        </w:r>
      </w:hyperlink>
    </w:p>
    <w:p w14:paraId="1E8A3733" w14:textId="6E045072"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5"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_Toc167118205 \h </w:instrText>
        </w:r>
        <w:r w:rsidR="00F23A3B">
          <w:rPr>
            <w:noProof/>
            <w:webHidden/>
          </w:rPr>
        </w:r>
        <w:r w:rsidR="00F23A3B">
          <w:rPr>
            <w:noProof/>
            <w:webHidden/>
          </w:rPr>
          <w:fldChar w:fldCharType="separate"/>
        </w:r>
        <w:r>
          <w:rPr>
            <w:noProof/>
            <w:webHidden/>
          </w:rPr>
          <w:t>22</w:t>
        </w:r>
        <w:r w:rsidR="00F23A3B">
          <w:rPr>
            <w:noProof/>
            <w:webHidden/>
          </w:rPr>
          <w:fldChar w:fldCharType="end"/>
        </w:r>
      </w:hyperlink>
    </w:p>
    <w:p w14:paraId="37745E65" w14:textId="27AF4941"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6" w:history="1">
        <w:r w:rsidR="00F23A3B" w:rsidRPr="00DB1E95">
          <w:rPr>
            <w:rStyle w:val="Hyperlink"/>
            <w:noProof/>
          </w:rPr>
          <w:t>Tracing previous pension rights</w:t>
        </w:r>
        <w:r w:rsidR="00F23A3B">
          <w:rPr>
            <w:noProof/>
            <w:webHidden/>
          </w:rPr>
          <w:tab/>
        </w:r>
        <w:r w:rsidR="00F23A3B">
          <w:rPr>
            <w:noProof/>
            <w:webHidden/>
          </w:rPr>
          <w:fldChar w:fldCharType="begin"/>
        </w:r>
        <w:r w:rsidR="00F23A3B">
          <w:rPr>
            <w:noProof/>
            <w:webHidden/>
          </w:rPr>
          <w:instrText xml:space="preserve"> PAGEREF _Toc167118206 \h </w:instrText>
        </w:r>
        <w:r w:rsidR="00F23A3B">
          <w:rPr>
            <w:noProof/>
            <w:webHidden/>
          </w:rPr>
        </w:r>
        <w:r w:rsidR="00F23A3B">
          <w:rPr>
            <w:noProof/>
            <w:webHidden/>
          </w:rPr>
          <w:fldChar w:fldCharType="separate"/>
        </w:r>
        <w:r>
          <w:rPr>
            <w:noProof/>
            <w:webHidden/>
          </w:rPr>
          <w:t>23</w:t>
        </w:r>
        <w:r w:rsidR="00F23A3B">
          <w:rPr>
            <w:noProof/>
            <w:webHidden/>
          </w:rPr>
          <w:fldChar w:fldCharType="end"/>
        </w:r>
      </w:hyperlink>
    </w:p>
    <w:p w14:paraId="06560B62" w14:textId="53AD120C"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7" w:history="1">
        <w:r w:rsidR="00F23A3B" w:rsidRPr="00DB1E95">
          <w:rPr>
            <w:rStyle w:val="Hyperlink"/>
            <w:noProof/>
          </w:rPr>
          <w:t>Pension scams</w:t>
        </w:r>
        <w:r w:rsidR="00F23A3B">
          <w:rPr>
            <w:noProof/>
            <w:webHidden/>
          </w:rPr>
          <w:tab/>
        </w:r>
        <w:r w:rsidR="00F23A3B">
          <w:rPr>
            <w:noProof/>
            <w:webHidden/>
          </w:rPr>
          <w:fldChar w:fldCharType="begin"/>
        </w:r>
        <w:r w:rsidR="00F23A3B">
          <w:rPr>
            <w:noProof/>
            <w:webHidden/>
          </w:rPr>
          <w:instrText xml:space="preserve"> PAGEREF _Toc167118207 \h </w:instrText>
        </w:r>
        <w:r w:rsidR="00F23A3B">
          <w:rPr>
            <w:noProof/>
            <w:webHidden/>
          </w:rPr>
        </w:r>
        <w:r w:rsidR="00F23A3B">
          <w:rPr>
            <w:noProof/>
            <w:webHidden/>
          </w:rPr>
          <w:fldChar w:fldCharType="separate"/>
        </w:r>
        <w:r>
          <w:rPr>
            <w:noProof/>
            <w:webHidden/>
          </w:rPr>
          <w:t>23</w:t>
        </w:r>
        <w:r w:rsidR="00F23A3B">
          <w:rPr>
            <w:noProof/>
            <w:webHidden/>
          </w:rPr>
          <w:fldChar w:fldCharType="end"/>
        </w:r>
      </w:hyperlink>
    </w:p>
    <w:p w14:paraId="2DFF550B" w14:textId="03FE3D48"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8" w:history="1">
        <w:r w:rsidR="00F23A3B" w:rsidRPr="00DB1E95">
          <w:rPr>
            <w:rStyle w:val="Hyperlink"/>
            <w:noProof/>
          </w:rPr>
          <w:t>Where to go for support</w:t>
        </w:r>
        <w:r w:rsidR="00F23A3B">
          <w:rPr>
            <w:noProof/>
            <w:webHidden/>
          </w:rPr>
          <w:tab/>
        </w:r>
        <w:r w:rsidR="00F23A3B">
          <w:rPr>
            <w:noProof/>
            <w:webHidden/>
          </w:rPr>
          <w:fldChar w:fldCharType="begin"/>
        </w:r>
        <w:r w:rsidR="00F23A3B">
          <w:rPr>
            <w:noProof/>
            <w:webHidden/>
          </w:rPr>
          <w:instrText xml:space="preserve"> PAGEREF _Toc167118208 \h </w:instrText>
        </w:r>
        <w:r w:rsidR="00F23A3B">
          <w:rPr>
            <w:noProof/>
            <w:webHidden/>
          </w:rPr>
        </w:r>
        <w:r w:rsidR="00F23A3B">
          <w:rPr>
            <w:noProof/>
            <w:webHidden/>
          </w:rPr>
          <w:fldChar w:fldCharType="separate"/>
        </w:r>
        <w:r>
          <w:rPr>
            <w:noProof/>
            <w:webHidden/>
          </w:rPr>
          <w:t>25</w:t>
        </w:r>
        <w:r w:rsidR="00F23A3B">
          <w:rPr>
            <w:noProof/>
            <w:webHidden/>
          </w:rPr>
          <w:fldChar w:fldCharType="end"/>
        </w:r>
      </w:hyperlink>
    </w:p>
    <w:p w14:paraId="376E4171" w14:textId="4572A296"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9" w:history="1">
        <w:r w:rsidR="00F23A3B" w:rsidRPr="00DB1E95">
          <w:rPr>
            <w:rStyle w:val="Hyperlink"/>
            <w:noProof/>
          </w:rPr>
          <w:t>Budget Planner</w:t>
        </w:r>
        <w:r w:rsidR="00F23A3B">
          <w:rPr>
            <w:noProof/>
            <w:webHidden/>
          </w:rPr>
          <w:tab/>
        </w:r>
        <w:r w:rsidR="00F23A3B">
          <w:rPr>
            <w:noProof/>
            <w:webHidden/>
          </w:rPr>
          <w:fldChar w:fldCharType="begin"/>
        </w:r>
        <w:r w:rsidR="00F23A3B">
          <w:rPr>
            <w:noProof/>
            <w:webHidden/>
          </w:rPr>
          <w:instrText xml:space="preserve"> PAGEREF _Toc167118209 \h </w:instrText>
        </w:r>
        <w:r w:rsidR="00F23A3B">
          <w:rPr>
            <w:noProof/>
            <w:webHidden/>
          </w:rPr>
        </w:r>
        <w:r w:rsidR="00F23A3B">
          <w:rPr>
            <w:noProof/>
            <w:webHidden/>
          </w:rPr>
          <w:fldChar w:fldCharType="separate"/>
        </w:r>
        <w:r>
          <w:rPr>
            <w:noProof/>
            <w:webHidden/>
          </w:rPr>
          <w:t>27</w:t>
        </w:r>
        <w:r w:rsidR="00F23A3B">
          <w:rPr>
            <w:noProof/>
            <w:webHidden/>
          </w:rPr>
          <w:fldChar w:fldCharType="end"/>
        </w:r>
      </w:hyperlink>
    </w:p>
    <w:p w14:paraId="1BD1599B" w14:textId="3DBA10C4"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0" w:history="1">
        <w:r w:rsidR="00F23A3B" w:rsidRPr="00DB1E95">
          <w:rPr>
            <w:rStyle w:val="Hyperlink"/>
            <w:noProof/>
          </w:rPr>
          <w:t>How to find out more</w:t>
        </w:r>
        <w:r w:rsidR="00F23A3B">
          <w:rPr>
            <w:noProof/>
            <w:webHidden/>
          </w:rPr>
          <w:tab/>
        </w:r>
        <w:r w:rsidR="00F23A3B">
          <w:rPr>
            <w:noProof/>
            <w:webHidden/>
          </w:rPr>
          <w:fldChar w:fldCharType="begin"/>
        </w:r>
        <w:r w:rsidR="00F23A3B">
          <w:rPr>
            <w:noProof/>
            <w:webHidden/>
          </w:rPr>
          <w:instrText xml:space="preserve"> PAGEREF _Toc167118210 \h </w:instrText>
        </w:r>
        <w:r w:rsidR="00F23A3B">
          <w:rPr>
            <w:noProof/>
            <w:webHidden/>
          </w:rPr>
        </w:r>
        <w:r w:rsidR="00F23A3B">
          <w:rPr>
            <w:noProof/>
            <w:webHidden/>
          </w:rPr>
          <w:fldChar w:fldCharType="separate"/>
        </w:r>
        <w:r>
          <w:rPr>
            <w:noProof/>
            <w:webHidden/>
          </w:rPr>
          <w:t>28</w:t>
        </w:r>
        <w:r w:rsidR="00F23A3B">
          <w:rPr>
            <w:noProof/>
            <w:webHidden/>
          </w:rPr>
          <w:fldChar w:fldCharType="end"/>
        </w:r>
      </w:hyperlink>
    </w:p>
    <w:p w14:paraId="496742B6" w14:textId="002F7A4A"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1" w:history="1">
        <w:r w:rsidR="00F23A3B" w:rsidRPr="00DB1E95">
          <w:rPr>
            <w:rStyle w:val="Hyperlink"/>
            <w:noProof/>
          </w:rPr>
          <w:t>Disclaimer</w:t>
        </w:r>
        <w:r w:rsidR="00F23A3B">
          <w:rPr>
            <w:noProof/>
            <w:webHidden/>
          </w:rPr>
          <w:tab/>
        </w:r>
        <w:r w:rsidR="00F23A3B">
          <w:rPr>
            <w:noProof/>
            <w:webHidden/>
          </w:rPr>
          <w:fldChar w:fldCharType="begin"/>
        </w:r>
        <w:r w:rsidR="00F23A3B">
          <w:rPr>
            <w:noProof/>
            <w:webHidden/>
          </w:rPr>
          <w:instrText xml:space="preserve"> PAGEREF _Toc167118211 \h </w:instrText>
        </w:r>
        <w:r w:rsidR="00F23A3B">
          <w:rPr>
            <w:noProof/>
            <w:webHidden/>
          </w:rPr>
        </w:r>
        <w:r w:rsidR="00F23A3B">
          <w:rPr>
            <w:noProof/>
            <w:webHidden/>
          </w:rPr>
          <w:fldChar w:fldCharType="separate"/>
        </w:r>
        <w:r>
          <w:rPr>
            <w:noProof/>
            <w:webHidden/>
          </w:rPr>
          <w:t>29</w:t>
        </w:r>
        <w:r w:rsidR="00F23A3B">
          <w:rPr>
            <w:noProof/>
            <w:webHidden/>
          </w:rPr>
          <w:fldChar w:fldCharType="end"/>
        </w:r>
      </w:hyperlink>
    </w:p>
    <w:p w14:paraId="19770AD3" w14:textId="30B54262" w:rsidR="00F23A3B" w:rsidRDefault="00CD0266">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2" w:history="1">
        <w:r w:rsidR="00F23A3B" w:rsidRPr="00DB1E95">
          <w:rPr>
            <w:rStyle w:val="Hyperlink"/>
            <w:noProof/>
          </w:rPr>
          <w:t>Notes</w:t>
        </w:r>
        <w:r w:rsidR="00F23A3B">
          <w:rPr>
            <w:noProof/>
            <w:webHidden/>
          </w:rPr>
          <w:tab/>
        </w:r>
        <w:r w:rsidR="00F23A3B">
          <w:rPr>
            <w:noProof/>
            <w:webHidden/>
          </w:rPr>
          <w:fldChar w:fldCharType="begin"/>
        </w:r>
        <w:r w:rsidR="00F23A3B">
          <w:rPr>
            <w:noProof/>
            <w:webHidden/>
          </w:rPr>
          <w:instrText xml:space="preserve"> PAGEREF _Toc167118212 \h </w:instrText>
        </w:r>
        <w:r w:rsidR="00F23A3B">
          <w:rPr>
            <w:noProof/>
            <w:webHidden/>
          </w:rPr>
        </w:r>
        <w:r w:rsidR="00F23A3B">
          <w:rPr>
            <w:noProof/>
            <w:webHidden/>
          </w:rPr>
          <w:fldChar w:fldCharType="separate"/>
        </w:r>
        <w:r>
          <w:rPr>
            <w:noProof/>
            <w:webHidden/>
          </w:rPr>
          <w:t>30</w:t>
        </w:r>
        <w:r w:rsidR="00F23A3B">
          <w:rPr>
            <w:noProof/>
            <w:webHidden/>
          </w:rPr>
          <w:fldChar w:fldCharType="end"/>
        </w:r>
      </w:hyperlink>
    </w:p>
    <w:p w14:paraId="0911AB76" w14:textId="06E6F7CE"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5" w:name="_Toc167118192"/>
      <w:r w:rsidR="00AB01C3" w:rsidRPr="00FF5758">
        <w:lastRenderedPageBreak/>
        <w:t>Introduction</w:t>
      </w:r>
      <w:bookmarkEnd w:id="4"/>
      <w:bookmarkEnd w:id="5"/>
    </w:p>
    <w:p w14:paraId="2ACA2010" w14:textId="0FB91D39" w:rsidR="00AB01C3" w:rsidRPr="00FF5758" w:rsidRDefault="00EC0108" w:rsidP="00FF5758">
      <w:pPr>
        <w:rPr>
          <w:rFonts w:cs="Arial"/>
        </w:rPr>
      </w:pPr>
      <w:r>
        <w:rPr>
          <w:noProof/>
          <w:lang w:eastAsia="en-GB"/>
        </w:rPr>
        <w:drawing>
          <wp:anchor distT="0" distB="0" distL="114300" distR="114300" simplePos="0" relativeHeight="251658254"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w:t>
      </w:r>
      <w:proofErr w:type="gramStart"/>
      <w:r w:rsidR="00AB01C3" w:rsidRPr="00FF5758">
        <w:rPr>
          <w:rFonts w:cs="Arial"/>
        </w:rPr>
        <w:t>)</w:t>
      </w:r>
      <w:proofErr w:type="gramEnd"/>
      <w:r w:rsidR="00AB01C3" w:rsidRPr="00FF5758">
        <w:rPr>
          <w:rFonts w:cs="Arial"/>
        </w:rPr>
        <w:t xml:space="preserve">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6" w:name="_Toc39611458"/>
      <w:bookmarkStart w:id="7" w:name="_Toc167118193"/>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6"/>
      <w:bookmarkEnd w:id="7"/>
    </w:p>
    <w:p w14:paraId="65314D6A" w14:textId="0ABBECF0" w:rsidR="00AB01C3" w:rsidRPr="00FF5758" w:rsidRDefault="00AB01C3" w:rsidP="00C11555">
      <w:pPr>
        <w:pStyle w:val="Heading3"/>
      </w:pPr>
      <w:bookmarkStart w:id="8" w:name="_Toc167118194"/>
      <w:r w:rsidRPr="00FF5758">
        <w:t>Benefits of the Scheme</w:t>
      </w:r>
      <w:bookmarkEnd w:id="8"/>
    </w:p>
    <w:p w14:paraId="071790F4" w14:textId="318FB481" w:rsidR="00AB01C3" w:rsidRPr="00FF5758" w:rsidRDefault="00AB01C3" w:rsidP="00C11555">
      <w:pPr>
        <w:pStyle w:val="Heading4"/>
      </w:pPr>
      <w:r w:rsidRPr="00FF5758">
        <w:t xml:space="preserve">A secure pension </w:t>
      </w:r>
    </w:p>
    <w:p w14:paraId="2E20946B" w14:textId="19A2589A"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00377F36">
        <w:rPr>
          <w:rFonts w:cs="Arial"/>
        </w:rPr>
        <w:t xml:space="preserve"> in the next section.</w:t>
      </w:r>
    </w:p>
    <w:p w14:paraId="38F14187" w14:textId="77777777" w:rsidR="009E3B2D" w:rsidRDefault="009E3B2D">
      <w:pPr>
        <w:spacing w:after="160" w:line="259" w:lineRule="auto"/>
        <w:rPr>
          <w:rFonts w:eastAsiaTheme="majorEastAsia" w:cstheme="majorBidi"/>
          <w:b/>
          <w:iCs/>
          <w:color w:val="2E74B5" w:themeColor="accent1" w:themeShade="BF"/>
          <w:sz w:val="28"/>
        </w:rPr>
      </w:pPr>
      <w:r>
        <w:br w:type="page"/>
      </w:r>
    </w:p>
    <w:p w14:paraId="6C3EA5FD" w14:textId="7A2FD0C1" w:rsidR="00AB01C3" w:rsidRPr="00FF5758" w:rsidRDefault="009E3B2D" w:rsidP="00C11555">
      <w:pPr>
        <w:pStyle w:val="Heading4"/>
      </w:pPr>
      <w:r>
        <w:rPr>
          <w:noProof/>
          <w:lang w:eastAsia="en-GB"/>
        </w:rPr>
        <w:lastRenderedPageBreak/>
        <w:drawing>
          <wp:anchor distT="0" distB="0" distL="114300" distR="114300" simplePos="0" relativeHeight="251658255"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E2AB7FA" w:rsidR="00AB01C3" w:rsidRPr="00FF5758" w:rsidRDefault="00AB01C3" w:rsidP="00FF5758">
      <w:pPr>
        <w:rPr>
          <w:rFonts w:cs="Arial"/>
        </w:rPr>
      </w:pPr>
      <w:r w:rsidRPr="00FF5758">
        <w:rPr>
          <w:rFonts w:cs="Arial"/>
        </w:rPr>
        <w:t>After your death, a pension will be paid to your:</w:t>
      </w:r>
    </w:p>
    <w:p w14:paraId="6A482867" w14:textId="7BA15771" w:rsidR="00AB01C3" w:rsidRPr="00DA581F" w:rsidRDefault="00AB01C3" w:rsidP="00FF5758">
      <w:pPr>
        <w:pStyle w:val="ListParagraph"/>
        <w:numPr>
          <w:ilvl w:val="0"/>
          <w:numId w:val="1"/>
        </w:numPr>
        <w:rPr>
          <w:rFonts w:cs="Arial"/>
        </w:rPr>
      </w:pPr>
      <w:r w:rsidRPr="00DA581F">
        <w:rPr>
          <w:rFonts w:cs="Arial"/>
        </w:rPr>
        <w:t>spouse</w:t>
      </w:r>
    </w:p>
    <w:p w14:paraId="6D42DFCA" w14:textId="66AD148C" w:rsidR="00AB01C3" w:rsidRPr="00DA581F" w:rsidRDefault="00AB01C3" w:rsidP="00FF5758">
      <w:pPr>
        <w:pStyle w:val="ListParagraph"/>
        <w:numPr>
          <w:ilvl w:val="0"/>
          <w:numId w:val="1"/>
        </w:numPr>
        <w:rPr>
          <w:rFonts w:cs="Arial"/>
        </w:rPr>
      </w:pPr>
      <w:r w:rsidRPr="00DA581F">
        <w:rPr>
          <w:rFonts w:cs="Arial"/>
        </w:rPr>
        <w:t>civil partner or</w:t>
      </w:r>
    </w:p>
    <w:p w14:paraId="3990498F" w14:textId="1A2D6A82"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70449AB2" w14:textId="6D81FAEB" w:rsidR="00AB01C3" w:rsidRPr="00FF5758" w:rsidRDefault="00AB01C3" w:rsidP="00FF5758">
      <w:pPr>
        <w:rPr>
          <w:rFonts w:cs="Arial"/>
        </w:rPr>
      </w:pPr>
      <w:r w:rsidRPr="00FF5758">
        <w:rPr>
          <w:rFonts w:cs="Arial"/>
        </w:rPr>
        <w:t>for the rest of their life.</w:t>
      </w:r>
      <w:r w:rsidR="009E3B2D">
        <w:rPr>
          <w:rFonts w:cs="Arial"/>
        </w:rPr>
        <w:t xml:space="preserve"> </w:t>
      </w:r>
      <w:r w:rsidRPr="00FF5758">
        <w:rPr>
          <w:rFonts w:cs="Arial"/>
        </w:rPr>
        <w:t>Children’s pensions may also be payable.</w:t>
      </w:r>
    </w:p>
    <w:p w14:paraId="473CC252" w14:textId="2E6B04F7" w:rsidR="00B10F38" w:rsidRPr="00FF5758" w:rsidRDefault="00267C93" w:rsidP="00C11555">
      <w:pPr>
        <w:pStyle w:val="Heading4"/>
      </w:pPr>
      <w:r>
        <w:t>Taking a</w:t>
      </w:r>
      <w:r w:rsidR="00B10F38" w:rsidRPr="00FF5758">
        <w:t xml:space="preserve"> lump sum</w:t>
      </w:r>
    </w:p>
    <w:p w14:paraId="00F795D7" w14:textId="6C6AB86D" w:rsidR="00AB01C3" w:rsidRPr="00FF5758" w:rsidRDefault="00B10F38" w:rsidP="00FF5758">
      <w:pPr>
        <w:rPr>
          <w:rFonts w:cs="Arial"/>
          <w:szCs w:val="24"/>
        </w:rPr>
      </w:pPr>
      <w:r w:rsidRPr="00FF5758">
        <w:rPr>
          <w:rFonts w:cs="Arial"/>
        </w:rPr>
        <w:t>When you take your pension, you have the option to exchange some of it for a lump sum.</w:t>
      </w:r>
      <w:r w:rsidR="00083986">
        <w:rPr>
          <w:rFonts w:cs="Arial"/>
        </w:rPr>
        <w:t xml:space="preserve"> </w:t>
      </w:r>
      <w:r w:rsidR="00CB2F1B">
        <w:rPr>
          <w:rFonts w:cs="Arial"/>
        </w:rPr>
        <w:t xml:space="preserve">The lump sum will be paid tax-free in most cases. However, there </w:t>
      </w:r>
      <w:r w:rsidR="007844EF">
        <w:rPr>
          <w:rFonts w:cs="Arial"/>
        </w:rPr>
        <w:t xml:space="preserve">is a </w:t>
      </w:r>
      <w:r w:rsidR="00CB2F1B">
        <w:rPr>
          <w:rFonts w:cs="Arial"/>
        </w:rPr>
        <w:t>limit on how much tax</w:t>
      </w:r>
      <w:r w:rsidR="007844EF">
        <w:rPr>
          <w:rFonts w:cs="Arial"/>
        </w:rPr>
        <w:t>-free cash you can take from your pension. If you exceed that limit, you will have to pay tax at your marginal rate</w:t>
      </w:r>
      <w:r w:rsidR="001F07BB">
        <w:rPr>
          <w:rFonts w:cs="Arial"/>
        </w:rPr>
        <w:t xml:space="preserve">. </w:t>
      </w:r>
    </w:p>
    <w:p w14:paraId="5B2328A8" w14:textId="553226C1" w:rsidR="00B10F38" w:rsidRPr="00FF5758" w:rsidRDefault="001F07BB" w:rsidP="005569DE">
      <w:pPr>
        <w:pStyle w:val="Heading4"/>
      </w:pPr>
      <w:r>
        <w:rPr>
          <w:noProof/>
          <w:lang w:eastAsia="en-GB"/>
        </w:rPr>
        <w:drawing>
          <wp:anchor distT="0" distB="0" distL="114300" distR="114300" simplePos="0" relativeHeight="251658256"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1C6744BB"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a death grant of three times your assumed pensionable pay is pa</w:t>
      </w:r>
      <w:r w:rsidR="002E1EF5">
        <w:rPr>
          <w:rFonts w:cs="Arial"/>
        </w:rPr>
        <w:t>id</w:t>
      </w:r>
      <w:r w:rsidRPr="00FF5758">
        <w:rPr>
          <w:rFonts w:cs="Arial"/>
        </w:rPr>
        <w:t xml:space="preserve">. Assumed pensionable pay is an estimate of your normal annual pensionable pay.  </w:t>
      </w:r>
      <w:r w:rsidR="007703AF" w:rsidRPr="007703AF">
        <w:rPr>
          <w:rFonts w:cs="Arial"/>
          <w:color w:val="auto"/>
        </w:rPr>
        <w:t>The Pension Fund</w:t>
      </w:r>
      <w:r w:rsidRPr="007703AF">
        <w:rPr>
          <w:rFonts w:cs="Arial"/>
          <w:color w:val="auto"/>
        </w:rPr>
        <w:t xml:space="preserve"> </w:t>
      </w:r>
      <w:r w:rsidRPr="002E1EF5">
        <w:rPr>
          <w:rFonts w:cs="Arial"/>
          <w:color w:val="auto"/>
        </w:rPr>
        <w:t>will</w:t>
      </w:r>
      <w:r w:rsidRPr="00FF5758">
        <w:rPr>
          <w:rFonts w:cs="Arial"/>
          <w:color w:val="FF0000"/>
        </w:rPr>
        <w:t xml:space="preserve"> </w:t>
      </w:r>
      <w:r w:rsidRPr="00FF5758">
        <w:rPr>
          <w:rFonts w:cs="Arial"/>
        </w:rPr>
        <w:t xml:space="preserve">decide who to pay any death grant </w:t>
      </w:r>
      <w:r w:rsidR="007703AF" w:rsidRPr="00FF5758">
        <w:rPr>
          <w:rFonts w:cs="Arial"/>
        </w:rPr>
        <w:t>to but</w:t>
      </w:r>
      <w:r w:rsidRPr="00FF5758">
        <w:rPr>
          <w:rFonts w:cs="Arial"/>
        </w:rPr>
        <w:t xml:space="preserve"> will take account of your wishes. </w:t>
      </w:r>
      <w:r w:rsidR="007703AF" w:rsidRPr="00FF5758">
        <w:rPr>
          <w:rFonts w:cs="Arial"/>
        </w:rPr>
        <w:t xml:space="preserve">Please </w:t>
      </w:r>
      <w:r w:rsidR="007703AF" w:rsidRPr="00F02614">
        <w:rPr>
          <w:rFonts w:cs="Arial"/>
        </w:rPr>
        <w:t xml:space="preserve">visit our website </w:t>
      </w:r>
      <w:hyperlink r:id="rId18" w:history="1">
        <w:r w:rsidR="007703AF" w:rsidRPr="00DE4719">
          <w:rPr>
            <w:rStyle w:val="Hyperlink"/>
          </w:rPr>
          <w:t>www.nottspf.org.uk/members/death-grant-nomination/</w:t>
        </w:r>
      </w:hyperlink>
      <w:r w:rsidR="007703AF">
        <w:t xml:space="preserve"> </w:t>
      </w:r>
      <w:r w:rsidR="007703AF">
        <w:rPr>
          <w:rFonts w:cs="Arial"/>
        </w:rPr>
        <w:t>to complete our</w:t>
      </w:r>
      <w:r w:rsidR="007703AF" w:rsidRPr="00F02614">
        <w:rPr>
          <w:rFonts w:cs="Arial"/>
        </w:rPr>
        <w:t xml:space="preserve"> form.</w:t>
      </w:r>
    </w:p>
    <w:p w14:paraId="6F1C3066" w14:textId="02497BCC" w:rsidR="004A1E9F" w:rsidRDefault="004A1E9F" w:rsidP="00C11555">
      <w:pPr>
        <w:pStyle w:val="Heading4"/>
      </w:pPr>
      <w:r>
        <w:t>Further information</w:t>
      </w:r>
    </w:p>
    <w:p w14:paraId="1966FE37" w14:textId="77777777" w:rsidR="007703AF" w:rsidRDefault="007703AF" w:rsidP="007703AF">
      <w:pPr>
        <w:rPr>
          <w:rFonts w:cs="Arial"/>
        </w:rPr>
      </w:pPr>
      <w:r>
        <w:rPr>
          <w:rFonts w:cs="Arial"/>
        </w:rPr>
        <w:t xml:space="preserve">You can find out more about the benefits of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Pr>
          <w:rFonts w:cs="Arial"/>
        </w:rPr>
        <w:t xml:space="preserve"> membership on the </w:t>
      </w:r>
      <w:hyperlink r:id="rId19" w:history="1">
        <w:r w:rsidRPr="001A1486">
          <w:rPr>
            <w:rStyle w:val="Hyperlink"/>
            <w:rFonts w:cs="Arial"/>
          </w:rPr>
          <w:t>www.lgpsmember.org</w:t>
        </w:r>
      </w:hyperlink>
      <w:r>
        <w:rPr>
          <w:rFonts w:cs="Arial"/>
        </w:rPr>
        <w:t xml:space="preserve">.  You can also watch the Pensions Made Simple videos </w:t>
      </w:r>
      <w:hyperlink r:id="rId20" w:history="1">
        <w:r w:rsidRPr="001A1486">
          <w:rPr>
            <w:rStyle w:val="Hyperlink"/>
            <w:rFonts w:cs="Arial"/>
          </w:rPr>
          <w:t>www.lgpsmember.org/help-and-support/videos/</w:t>
        </w:r>
      </w:hyperlink>
    </w:p>
    <w:p w14:paraId="034F0639" w14:textId="77777777" w:rsidR="003E5B0B" w:rsidRDefault="003E5B0B">
      <w:pPr>
        <w:spacing w:after="160" w:line="259" w:lineRule="auto"/>
        <w:rPr>
          <w:rFonts w:cs="Arial"/>
        </w:rPr>
      </w:pPr>
      <w:r>
        <w:rPr>
          <w:rFonts w:cs="Arial"/>
        </w:rPr>
        <w:br w:type="page"/>
      </w:r>
    </w:p>
    <w:p w14:paraId="2C3D6E9E" w14:textId="044A8C14" w:rsidR="00B10F38" w:rsidRPr="00FF5758" w:rsidRDefault="00A41FDE" w:rsidP="00C11555">
      <w:pPr>
        <w:pStyle w:val="Heading3"/>
      </w:pPr>
      <w:bookmarkStart w:id="9" w:name="_How_your_LGPS"/>
      <w:bookmarkStart w:id="10" w:name="_Toc167118195"/>
      <w:bookmarkEnd w:id="9"/>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0"/>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 xml:space="preserve">the end of each year, your pension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 xml:space="preserve">earn in the year before leaving the Scheme. Pay from one of the two previous years can be </w:t>
      </w:r>
      <w:proofErr w:type="gramStart"/>
      <w:r w:rsidRPr="00FF5758">
        <w:rPr>
          <w:rFonts w:cs="Arial"/>
        </w:rPr>
        <w:t>used, if</w:t>
      </w:r>
      <w:proofErr w:type="gramEnd"/>
      <w:r w:rsidRPr="00FF5758">
        <w:rPr>
          <w:rFonts w:cs="Arial"/>
        </w:rPr>
        <w:t xml:space="preserve">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63961958"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C04728">
        <w:rPr>
          <w:rFonts w:cs="Arial"/>
        </w:rPr>
        <w:t>5</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3282"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787910A" w:rsidR="00D756B3" w:rsidRDefault="00D756B3" w:rsidP="007C43E8">
      <w:pPr>
        <w:pStyle w:val="ListParagraph"/>
        <w:numPr>
          <w:ilvl w:val="0"/>
          <w:numId w:val="2"/>
        </w:numPr>
        <w:ind w:right="521"/>
        <w:rPr>
          <w:rFonts w:cs="Arial"/>
        </w:rPr>
      </w:pPr>
      <w:r w:rsidRPr="00FF5758">
        <w:rPr>
          <w:rFonts w:cs="Arial"/>
        </w:rPr>
        <w:t>whose final pay is £</w:t>
      </w:r>
      <w:r w:rsidR="00C04728">
        <w:rPr>
          <w:rFonts w:cs="Arial"/>
        </w:rPr>
        <w:t>42</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4B3AAD78"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w:t>
      </w:r>
      <w:r w:rsidR="00C04728">
        <w:rPr>
          <w:rFonts w:cs="Arial"/>
        </w:rPr>
        <w:t>3</w:t>
      </w:r>
      <w:r w:rsidRPr="00FF5758">
        <w:rPr>
          <w:rFonts w:cs="Arial"/>
        </w:rPr>
        <w:t xml:space="preserve"> years’ membership up to 31 March 2008</w:t>
      </w:r>
      <w:r w:rsidR="007116AE">
        <w:rPr>
          <w:rFonts w:cs="Arial"/>
        </w:rPr>
        <w:t>:</w:t>
      </w:r>
    </w:p>
    <w:p w14:paraId="3F0AB069" w14:textId="042972CA"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w:t>
      </w:r>
      <w:r w:rsidR="00C04728">
        <w:rPr>
          <w:rFonts w:cs="Arial"/>
        </w:rPr>
        <w:t xml:space="preserve">3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6,825</w:t>
      </w:r>
    </w:p>
    <w:p w14:paraId="181E828A" w14:textId="3C186E8C"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w:t>
      </w:r>
      <w:r w:rsidR="00C2189C">
        <w:rPr>
          <w:rFonts w:cs="Arial"/>
        </w:rPr>
        <w:t>×</w:t>
      </w:r>
      <w:r w:rsidRPr="00FF5758">
        <w:rPr>
          <w:rFonts w:cs="Arial"/>
        </w:rPr>
        <w:t xml:space="preserve"> </w:t>
      </w:r>
      <w:r w:rsidR="00EF7A85">
        <w:rPr>
          <w:rFonts w:cs="Arial"/>
        </w:rPr>
        <w:t>1</w:t>
      </w:r>
      <w:r w:rsidR="003B30FD">
        <w:rPr>
          <w:rFonts w:cs="Arial"/>
        </w:rPr>
        <w:t>3</w:t>
      </w:r>
      <w:r w:rsidR="001976CB">
        <w:rPr>
          <w:rFonts w:cs="Arial"/>
        </w:rPr>
        <w:t xml:space="preserve">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20,475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BC21563"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w:t>
      </w:r>
      <w:r w:rsidR="003B30FD">
        <w:rPr>
          <w:rFonts w:cs="Arial"/>
        </w:rPr>
        <w:t xml:space="preserve"> ÷ </w:t>
      </w:r>
      <w:r w:rsidRPr="00FF5758">
        <w:rPr>
          <w:rFonts w:cs="Arial"/>
        </w:rPr>
        <w:t xml:space="preserve">60th </w:t>
      </w:r>
      <w:r w:rsidR="00C2189C">
        <w:rPr>
          <w:rFonts w:cs="Arial"/>
        </w:rPr>
        <w:t>×</w:t>
      </w:r>
      <w:r w:rsidRPr="00FF5758">
        <w:rPr>
          <w:rFonts w:cs="Arial"/>
        </w:rPr>
        <w:t xml:space="preserve"> £</w:t>
      </w:r>
      <w:r w:rsidR="0064214E">
        <w:rPr>
          <w:rFonts w:cs="Arial"/>
        </w:rPr>
        <w:t>4</w:t>
      </w:r>
      <w:r w:rsidRPr="00FF5758">
        <w:rPr>
          <w:rFonts w:cs="Arial"/>
        </w:rPr>
        <w:t xml:space="preserve">2,000 = </w:t>
      </w:r>
      <w:r w:rsidRPr="00FF5758">
        <w:rPr>
          <w:rFonts w:cs="Arial"/>
          <w:b/>
        </w:rPr>
        <w:t>£</w:t>
      </w:r>
      <w:r w:rsidR="0064214E">
        <w:rPr>
          <w:rFonts w:cs="Arial"/>
          <w:b/>
        </w:rPr>
        <w:t>4</w:t>
      </w:r>
      <w:r w:rsidR="003B30FD">
        <w:rPr>
          <w:rFonts w:cs="Arial"/>
          <w:b/>
        </w:rPr>
        <w:t>,</w:t>
      </w:r>
      <w:r w:rsidRPr="00FF5758">
        <w:rPr>
          <w:rFonts w:cs="Arial"/>
          <w:b/>
        </w:rPr>
        <w:t>200</w:t>
      </w:r>
    </w:p>
    <w:p w14:paraId="5049D624" w14:textId="59E88C37"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CD026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176"/>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5155BD52" w:rsidR="00D756B3" w:rsidRPr="00FF5758" w:rsidRDefault="00D756B3" w:rsidP="00537C32">
            <w:pPr>
              <w:spacing w:after="0"/>
              <w:rPr>
                <w:rFonts w:cs="Arial"/>
              </w:rPr>
            </w:pPr>
            <w:r w:rsidRPr="00FF5758">
              <w:rPr>
                <w:rFonts w:cs="Arial"/>
              </w:rPr>
              <w:t>£0.</w:t>
            </w:r>
          </w:p>
        </w:tc>
        <w:tc>
          <w:tcPr>
            <w:tcW w:w="1694" w:type="dxa"/>
            <w:shd w:val="clear" w:color="auto" w:fill="D5F0F7"/>
            <w:vAlign w:val="center"/>
          </w:tcPr>
          <w:p w14:paraId="632E1021" w14:textId="044728E9" w:rsidR="00D756B3" w:rsidRPr="00FF5758" w:rsidRDefault="00D756B3" w:rsidP="00537C32">
            <w:pPr>
              <w:spacing w:after="0"/>
              <w:rPr>
                <w:rFonts w:cs="Arial"/>
              </w:rPr>
            </w:pPr>
            <w:r w:rsidRPr="00FF5758">
              <w:rPr>
                <w:rFonts w:cs="Arial"/>
              </w:rPr>
              <w:t>£</w:t>
            </w:r>
            <w:r w:rsidR="003B0E7E">
              <w:rPr>
                <w:rFonts w:cs="Arial"/>
              </w:rPr>
              <w:t>27,600</w:t>
            </w:r>
            <w:r w:rsidRPr="00FF5758">
              <w:rPr>
                <w:rFonts w:cs="Arial"/>
              </w:rPr>
              <w:t xml:space="preserve"> </w:t>
            </w:r>
            <w:r w:rsidR="00EF7A85">
              <w:t xml:space="preserve">÷ </w:t>
            </w:r>
            <w:r w:rsidRPr="00FF5758">
              <w:rPr>
                <w:rFonts w:cs="Arial"/>
              </w:rPr>
              <w:t xml:space="preserve">49 </w:t>
            </w:r>
          </w:p>
          <w:p w14:paraId="792DBDD7" w14:textId="2A1485C0" w:rsidR="00D756B3" w:rsidRPr="00FF5758" w:rsidRDefault="00D756B3" w:rsidP="00537C32">
            <w:pPr>
              <w:spacing w:after="0"/>
              <w:rPr>
                <w:rFonts w:cs="Arial"/>
              </w:rPr>
            </w:pPr>
            <w:r w:rsidRPr="00FF5758">
              <w:rPr>
                <w:rFonts w:cs="Arial"/>
              </w:rPr>
              <w:t>= £</w:t>
            </w:r>
            <w:r w:rsidR="003B0E7E">
              <w:rPr>
                <w:rFonts w:cs="Arial"/>
              </w:rPr>
              <w:t>563</w:t>
            </w:r>
          </w:p>
        </w:tc>
        <w:tc>
          <w:tcPr>
            <w:tcW w:w="1284" w:type="dxa"/>
            <w:shd w:val="clear" w:color="auto" w:fill="D5F0F7"/>
            <w:vAlign w:val="center"/>
          </w:tcPr>
          <w:p w14:paraId="6AD8EAF9" w14:textId="199ECF1E" w:rsidR="00D756B3" w:rsidRPr="00FF5758" w:rsidRDefault="00D756B3" w:rsidP="00537C32">
            <w:pPr>
              <w:spacing w:after="0"/>
              <w:rPr>
                <w:rFonts w:cs="Arial"/>
              </w:rPr>
            </w:pPr>
            <w:r w:rsidRPr="00FF5758">
              <w:rPr>
                <w:rFonts w:cs="Arial"/>
              </w:rPr>
              <w:t>£</w:t>
            </w:r>
            <w:r w:rsidR="003B0E7E">
              <w:rPr>
                <w:rFonts w:cs="Arial"/>
              </w:rPr>
              <w:t>563</w:t>
            </w:r>
          </w:p>
        </w:tc>
        <w:tc>
          <w:tcPr>
            <w:tcW w:w="2077" w:type="dxa"/>
            <w:shd w:val="clear" w:color="auto" w:fill="D5F0F7"/>
            <w:vAlign w:val="center"/>
          </w:tcPr>
          <w:p w14:paraId="1EBB34B1" w14:textId="3935F204" w:rsidR="00D756B3" w:rsidRPr="00FF5758" w:rsidRDefault="00D756B3" w:rsidP="00537C32">
            <w:pPr>
              <w:spacing w:after="0"/>
              <w:rPr>
                <w:rFonts w:cs="Arial"/>
              </w:rPr>
            </w:pPr>
            <w:r w:rsidRPr="00FF5758">
              <w:rPr>
                <w:rFonts w:cs="Arial"/>
              </w:rPr>
              <w:t>£</w:t>
            </w:r>
            <w:r w:rsidR="00FB3371">
              <w:rPr>
                <w:rFonts w:cs="Arial"/>
              </w:rPr>
              <w:t>7</w:t>
            </w:r>
            <w:r w:rsidRPr="00FF5758">
              <w:rPr>
                <w:rFonts w:cs="Arial"/>
              </w:rPr>
              <w:t xml:space="preserve"> (1.2%)</w:t>
            </w:r>
          </w:p>
        </w:tc>
        <w:tc>
          <w:tcPr>
            <w:tcW w:w="1164" w:type="dxa"/>
            <w:shd w:val="clear" w:color="auto" w:fill="D5F0F7"/>
            <w:vAlign w:val="center"/>
          </w:tcPr>
          <w:p w14:paraId="0EE122E0" w14:textId="099F8B3A" w:rsidR="00D756B3" w:rsidRPr="00FF5758" w:rsidRDefault="00D756B3" w:rsidP="00537C32">
            <w:pPr>
              <w:spacing w:after="0"/>
              <w:rPr>
                <w:rFonts w:cs="Arial"/>
              </w:rPr>
            </w:pPr>
            <w:r w:rsidRPr="00FF5758">
              <w:rPr>
                <w:rFonts w:cs="Arial"/>
              </w:rPr>
              <w:t>£</w:t>
            </w:r>
            <w:r w:rsidR="00FB3371">
              <w:rPr>
                <w:rFonts w:cs="Arial"/>
              </w:rPr>
              <w:t>570</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F3EE217" w:rsidR="00D756B3" w:rsidRPr="00FF5758" w:rsidRDefault="00D756B3" w:rsidP="00537C32">
            <w:pPr>
              <w:spacing w:after="0"/>
              <w:rPr>
                <w:rFonts w:cs="Arial"/>
              </w:rPr>
            </w:pPr>
            <w:r w:rsidRPr="00FF5758">
              <w:rPr>
                <w:rFonts w:cs="Arial"/>
              </w:rPr>
              <w:t>£</w:t>
            </w:r>
            <w:r w:rsidR="00FB3371">
              <w:rPr>
                <w:rFonts w:cs="Arial"/>
              </w:rPr>
              <w:t>570</w:t>
            </w:r>
          </w:p>
        </w:tc>
        <w:tc>
          <w:tcPr>
            <w:tcW w:w="1694" w:type="dxa"/>
            <w:shd w:val="clear" w:color="auto" w:fill="D5F0F7"/>
            <w:vAlign w:val="center"/>
          </w:tcPr>
          <w:p w14:paraId="6034C420" w14:textId="2F30FA0D" w:rsidR="00D756B3" w:rsidRPr="00FF5758" w:rsidRDefault="00D756B3" w:rsidP="00537C32">
            <w:pPr>
              <w:spacing w:after="0"/>
              <w:rPr>
                <w:rFonts w:cs="Arial"/>
              </w:rPr>
            </w:pPr>
            <w:r w:rsidRPr="00FF5758">
              <w:rPr>
                <w:rFonts w:cs="Arial"/>
              </w:rPr>
              <w:t>£</w:t>
            </w:r>
            <w:r w:rsidR="003B0E7E">
              <w:rPr>
                <w:rFonts w:cs="Arial"/>
              </w:rPr>
              <w:t>28,100</w:t>
            </w:r>
            <w:r w:rsidR="00C07605">
              <w:rPr>
                <w:rFonts w:cs="Arial"/>
              </w:rPr>
              <w:t xml:space="preserve"> </w:t>
            </w:r>
            <w:r w:rsidR="00EF7A85">
              <w:t>÷</w:t>
            </w:r>
            <w:r w:rsidRPr="00FF5758">
              <w:rPr>
                <w:rFonts w:cs="Arial"/>
              </w:rPr>
              <w:t xml:space="preserve"> 49 </w:t>
            </w:r>
          </w:p>
          <w:p w14:paraId="6354D9C3" w14:textId="375A2CB5" w:rsidR="00D756B3" w:rsidRPr="00FF5758" w:rsidRDefault="00D756B3" w:rsidP="00537C32">
            <w:pPr>
              <w:spacing w:after="0"/>
              <w:rPr>
                <w:rFonts w:cs="Arial"/>
              </w:rPr>
            </w:pPr>
            <w:r w:rsidRPr="00FF5758">
              <w:rPr>
                <w:rFonts w:cs="Arial"/>
              </w:rPr>
              <w:t>= £</w:t>
            </w:r>
            <w:r w:rsidR="00FB3371">
              <w:rPr>
                <w:rFonts w:cs="Arial"/>
              </w:rPr>
              <w:t>573</w:t>
            </w:r>
          </w:p>
        </w:tc>
        <w:tc>
          <w:tcPr>
            <w:tcW w:w="1284" w:type="dxa"/>
            <w:shd w:val="clear" w:color="auto" w:fill="D5F0F7"/>
            <w:vAlign w:val="center"/>
          </w:tcPr>
          <w:p w14:paraId="4932FB63" w14:textId="160218B2" w:rsidR="00D756B3" w:rsidRPr="00FF5758" w:rsidRDefault="00D756B3" w:rsidP="00537C32">
            <w:pPr>
              <w:spacing w:after="0"/>
              <w:rPr>
                <w:rFonts w:cs="Arial"/>
              </w:rPr>
            </w:pPr>
            <w:r w:rsidRPr="00FF5758">
              <w:rPr>
                <w:rFonts w:cs="Arial"/>
              </w:rPr>
              <w:t>£</w:t>
            </w:r>
            <w:r w:rsidR="00FB3371">
              <w:rPr>
                <w:rFonts w:cs="Arial"/>
              </w:rPr>
              <w:t>1,143</w:t>
            </w:r>
          </w:p>
        </w:tc>
        <w:tc>
          <w:tcPr>
            <w:tcW w:w="2077" w:type="dxa"/>
            <w:shd w:val="clear" w:color="auto" w:fill="D5F0F7"/>
            <w:vAlign w:val="center"/>
          </w:tcPr>
          <w:p w14:paraId="43E2CDDF" w14:textId="546A2D48" w:rsidR="00D756B3" w:rsidRPr="00FF5758" w:rsidRDefault="00D756B3" w:rsidP="00537C32">
            <w:pPr>
              <w:spacing w:after="0"/>
              <w:rPr>
                <w:rFonts w:cs="Arial"/>
              </w:rPr>
            </w:pPr>
            <w:r w:rsidRPr="00FF5758">
              <w:rPr>
                <w:rFonts w:cs="Arial"/>
              </w:rPr>
              <w:t>-£</w:t>
            </w:r>
            <w:r w:rsidR="00286516">
              <w:rPr>
                <w:rFonts w:cs="Arial"/>
              </w:rPr>
              <w:t>1</w:t>
            </w:r>
            <w:r w:rsidRPr="00FF5758">
              <w:rPr>
                <w:rFonts w:cs="Arial"/>
              </w:rPr>
              <w:t xml:space="preserve"> (-0.1%)</w:t>
            </w:r>
          </w:p>
        </w:tc>
        <w:tc>
          <w:tcPr>
            <w:tcW w:w="1164" w:type="dxa"/>
            <w:shd w:val="clear" w:color="auto" w:fill="D5F0F7"/>
            <w:vAlign w:val="center"/>
          </w:tcPr>
          <w:p w14:paraId="6F00B3BC" w14:textId="54E5F6D0" w:rsidR="00D756B3" w:rsidRPr="00FF5758" w:rsidRDefault="00D756B3" w:rsidP="00537C32">
            <w:pPr>
              <w:spacing w:after="0"/>
              <w:rPr>
                <w:rFonts w:cs="Arial"/>
              </w:rPr>
            </w:pPr>
            <w:r w:rsidRPr="00FF5758">
              <w:rPr>
                <w:rFonts w:cs="Arial"/>
              </w:rPr>
              <w:t>£</w:t>
            </w:r>
            <w:r w:rsidR="00286516">
              <w:rPr>
                <w:rFonts w:cs="Arial"/>
              </w:rPr>
              <w:t>1,142</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41B4C7A5" w:rsidR="00D756B3" w:rsidRPr="00FF5758" w:rsidRDefault="00D756B3" w:rsidP="00537C32">
            <w:pPr>
              <w:spacing w:after="0"/>
              <w:rPr>
                <w:rFonts w:cs="Arial"/>
              </w:rPr>
            </w:pPr>
            <w:r w:rsidRPr="00FF5758">
              <w:rPr>
                <w:rFonts w:cs="Arial"/>
              </w:rPr>
              <w:t>£</w:t>
            </w:r>
            <w:r w:rsidR="00286516">
              <w:rPr>
                <w:rFonts w:cs="Arial"/>
              </w:rPr>
              <w:t>1,142</w:t>
            </w:r>
          </w:p>
        </w:tc>
        <w:tc>
          <w:tcPr>
            <w:tcW w:w="1694" w:type="dxa"/>
            <w:shd w:val="clear" w:color="auto" w:fill="D5F0F7"/>
            <w:vAlign w:val="center"/>
          </w:tcPr>
          <w:p w14:paraId="1406DAC1" w14:textId="3E6F6EA5" w:rsidR="00D756B3" w:rsidRPr="00FF5758" w:rsidRDefault="00D756B3" w:rsidP="00537C32">
            <w:pPr>
              <w:spacing w:after="0"/>
              <w:rPr>
                <w:rFonts w:cs="Arial"/>
              </w:rPr>
            </w:pPr>
            <w:r w:rsidRPr="00FF5758">
              <w:rPr>
                <w:rFonts w:cs="Arial"/>
              </w:rPr>
              <w:t>£</w:t>
            </w:r>
            <w:r w:rsidR="00141278">
              <w:rPr>
                <w:rFonts w:cs="Arial"/>
              </w:rPr>
              <w:t>29,900</w:t>
            </w:r>
            <w:r w:rsidRPr="00FF5758">
              <w:rPr>
                <w:rFonts w:cs="Arial"/>
              </w:rPr>
              <w:t xml:space="preserve"> </w:t>
            </w:r>
            <w:r w:rsidR="00EF7A85">
              <w:t>÷</w:t>
            </w:r>
            <w:r w:rsidRPr="00FF5758">
              <w:rPr>
                <w:rFonts w:cs="Arial"/>
              </w:rPr>
              <w:t xml:space="preserve"> 49 </w:t>
            </w:r>
          </w:p>
          <w:p w14:paraId="6602D7A8" w14:textId="38F62DD9" w:rsidR="00D756B3" w:rsidRPr="00FF5758" w:rsidRDefault="00D756B3" w:rsidP="00537C32">
            <w:pPr>
              <w:spacing w:after="0"/>
              <w:rPr>
                <w:rFonts w:cs="Arial"/>
              </w:rPr>
            </w:pPr>
            <w:r w:rsidRPr="00FF5758">
              <w:rPr>
                <w:rFonts w:cs="Arial"/>
              </w:rPr>
              <w:t>= £</w:t>
            </w:r>
            <w:r w:rsidR="00286516">
              <w:rPr>
                <w:rFonts w:cs="Arial"/>
              </w:rPr>
              <w:t>610</w:t>
            </w:r>
          </w:p>
        </w:tc>
        <w:tc>
          <w:tcPr>
            <w:tcW w:w="1284" w:type="dxa"/>
            <w:shd w:val="clear" w:color="auto" w:fill="D5F0F7"/>
            <w:vAlign w:val="center"/>
          </w:tcPr>
          <w:p w14:paraId="1618350E" w14:textId="0DD65813" w:rsidR="00D756B3" w:rsidRPr="00FF5758" w:rsidRDefault="00D756B3" w:rsidP="00537C32">
            <w:pPr>
              <w:spacing w:after="0"/>
              <w:rPr>
                <w:rFonts w:cs="Arial"/>
              </w:rPr>
            </w:pPr>
            <w:r w:rsidRPr="00FF5758">
              <w:rPr>
                <w:rFonts w:cs="Arial"/>
              </w:rPr>
              <w:t>£</w:t>
            </w:r>
            <w:r w:rsidR="00286516">
              <w:rPr>
                <w:rFonts w:cs="Arial"/>
              </w:rPr>
              <w:t>1,752</w:t>
            </w:r>
          </w:p>
        </w:tc>
        <w:tc>
          <w:tcPr>
            <w:tcW w:w="2077" w:type="dxa"/>
            <w:shd w:val="clear" w:color="auto" w:fill="D5F0F7"/>
            <w:vAlign w:val="center"/>
          </w:tcPr>
          <w:p w14:paraId="39B81894" w14:textId="797F5E50" w:rsidR="00D756B3" w:rsidRPr="00FF5758" w:rsidRDefault="00D756B3" w:rsidP="00537C32">
            <w:pPr>
              <w:spacing w:after="0"/>
              <w:rPr>
                <w:rFonts w:cs="Arial"/>
              </w:rPr>
            </w:pPr>
            <w:r w:rsidRPr="00FF5758">
              <w:rPr>
                <w:rFonts w:cs="Arial"/>
              </w:rPr>
              <w:t>£</w:t>
            </w:r>
            <w:r w:rsidR="00283491">
              <w:rPr>
                <w:rFonts w:cs="Arial"/>
              </w:rPr>
              <w:t>18</w:t>
            </w:r>
            <w:r w:rsidRPr="00FF5758">
              <w:rPr>
                <w:rFonts w:cs="Arial"/>
              </w:rPr>
              <w:t xml:space="preserve"> (1.0%)</w:t>
            </w:r>
          </w:p>
        </w:tc>
        <w:tc>
          <w:tcPr>
            <w:tcW w:w="1164" w:type="dxa"/>
            <w:shd w:val="clear" w:color="auto" w:fill="D5F0F7"/>
            <w:vAlign w:val="center"/>
          </w:tcPr>
          <w:p w14:paraId="6693ABF9" w14:textId="5C0239AC" w:rsidR="00D756B3" w:rsidRPr="00FF5758" w:rsidRDefault="00D756B3" w:rsidP="00537C32">
            <w:pPr>
              <w:spacing w:after="0"/>
              <w:rPr>
                <w:rFonts w:cs="Arial"/>
              </w:rPr>
            </w:pPr>
            <w:r w:rsidRPr="00FF5758">
              <w:rPr>
                <w:rFonts w:cs="Arial"/>
              </w:rPr>
              <w:t>£</w:t>
            </w:r>
            <w:r w:rsidR="00932E27">
              <w:rPr>
                <w:rFonts w:cs="Arial"/>
              </w:rPr>
              <w:t>1,770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602EE85B" w:rsidR="00D756B3" w:rsidRPr="00FF5758" w:rsidRDefault="00D756B3" w:rsidP="00537C32">
            <w:pPr>
              <w:spacing w:after="0"/>
              <w:rPr>
                <w:rFonts w:cs="Arial"/>
              </w:rPr>
            </w:pPr>
            <w:r w:rsidRPr="00FF5758">
              <w:rPr>
                <w:rFonts w:cs="Arial"/>
              </w:rPr>
              <w:t>£</w:t>
            </w:r>
            <w:r w:rsidR="00932E27">
              <w:rPr>
                <w:rFonts w:cs="Arial"/>
              </w:rPr>
              <w:t>1,770</w:t>
            </w:r>
          </w:p>
        </w:tc>
        <w:tc>
          <w:tcPr>
            <w:tcW w:w="1694" w:type="dxa"/>
            <w:shd w:val="clear" w:color="auto" w:fill="D5F0F7"/>
            <w:vAlign w:val="center"/>
          </w:tcPr>
          <w:p w14:paraId="514EAE90" w14:textId="06FB3DD1" w:rsidR="00D756B3" w:rsidRPr="00FF5758" w:rsidRDefault="00D756B3" w:rsidP="00537C32">
            <w:pPr>
              <w:spacing w:after="0"/>
              <w:rPr>
                <w:rFonts w:cs="Arial"/>
              </w:rPr>
            </w:pPr>
            <w:r w:rsidRPr="00FF5758">
              <w:rPr>
                <w:rFonts w:cs="Arial"/>
              </w:rPr>
              <w:t>£</w:t>
            </w:r>
            <w:r w:rsidR="00141278">
              <w:rPr>
                <w:rFonts w:cs="Arial"/>
              </w:rPr>
              <w:t>30,600</w:t>
            </w:r>
            <w:r w:rsidR="00EF7A85">
              <w:t xml:space="preserve"> ÷</w:t>
            </w:r>
            <w:r w:rsidRPr="00FF5758">
              <w:rPr>
                <w:rFonts w:cs="Arial"/>
              </w:rPr>
              <w:t xml:space="preserve"> 49 </w:t>
            </w:r>
          </w:p>
          <w:p w14:paraId="528BB203" w14:textId="22E52EBE" w:rsidR="00D756B3" w:rsidRPr="00FF5758" w:rsidRDefault="00D756B3" w:rsidP="00537C32">
            <w:pPr>
              <w:spacing w:after="0"/>
              <w:rPr>
                <w:rFonts w:cs="Arial"/>
              </w:rPr>
            </w:pPr>
            <w:r w:rsidRPr="00FF5758">
              <w:rPr>
                <w:rFonts w:cs="Arial"/>
              </w:rPr>
              <w:t>= £</w:t>
            </w:r>
            <w:r w:rsidR="00932E27">
              <w:rPr>
                <w:rFonts w:cs="Arial"/>
              </w:rPr>
              <w:t>624</w:t>
            </w:r>
          </w:p>
        </w:tc>
        <w:tc>
          <w:tcPr>
            <w:tcW w:w="1284" w:type="dxa"/>
            <w:shd w:val="clear" w:color="auto" w:fill="D5F0F7"/>
            <w:vAlign w:val="center"/>
          </w:tcPr>
          <w:p w14:paraId="543905EA" w14:textId="18FE6F90" w:rsidR="00D756B3" w:rsidRPr="00FF5758" w:rsidRDefault="00D756B3" w:rsidP="00537C32">
            <w:pPr>
              <w:spacing w:after="0"/>
              <w:rPr>
                <w:rFonts w:cs="Arial"/>
              </w:rPr>
            </w:pPr>
            <w:r w:rsidRPr="00FF5758">
              <w:rPr>
                <w:rFonts w:cs="Arial"/>
              </w:rPr>
              <w:t>£</w:t>
            </w:r>
            <w:r w:rsidR="00932E27">
              <w:rPr>
                <w:rFonts w:cs="Arial"/>
              </w:rPr>
              <w:t>2,394</w:t>
            </w:r>
          </w:p>
        </w:tc>
        <w:tc>
          <w:tcPr>
            <w:tcW w:w="2077" w:type="dxa"/>
            <w:shd w:val="clear" w:color="auto" w:fill="D5F0F7"/>
            <w:vAlign w:val="center"/>
          </w:tcPr>
          <w:p w14:paraId="2AA4C045" w14:textId="6DB90398" w:rsidR="00D756B3" w:rsidRPr="00FF5758" w:rsidRDefault="00D756B3" w:rsidP="00537C32">
            <w:pPr>
              <w:spacing w:after="0"/>
              <w:rPr>
                <w:rFonts w:cs="Arial"/>
              </w:rPr>
            </w:pPr>
            <w:r w:rsidRPr="00FF5758">
              <w:rPr>
                <w:rFonts w:cs="Arial"/>
              </w:rPr>
              <w:t>£</w:t>
            </w:r>
            <w:r w:rsidR="00F72D54">
              <w:rPr>
                <w:rFonts w:cs="Arial"/>
              </w:rPr>
              <w:t>72</w:t>
            </w:r>
            <w:r w:rsidRPr="00FF5758">
              <w:rPr>
                <w:rFonts w:cs="Arial"/>
              </w:rPr>
              <w:t xml:space="preserve"> (3.0%)</w:t>
            </w:r>
          </w:p>
        </w:tc>
        <w:tc>
          <w:tcPr>
            <w:tcW w:w="1164" w:type="dxa"/>
            <w:shd w:val="clear" w:color="auto" w:fill="D5F0F7"/>
            <w:vAlign w:val="center"/>
          </w:tcPr>
          <w:p w14:paraId="0D70DDE1" w14:textId="636FF655" w:rsidR="00D756B3" w:rsidRPr="00FF5758" w:rsidRDefault="00D756B3" w:rsidP="00537C32">
            <w:pPr>
              <w:spacing w:after="0"/>
              <w:rPr>
                <w:rFonts w:cs="Arial"/>
              </w:rPr>
            </w:pPr>
            <w:r w:rsidRPr="00FF5758">
              <w:rPr>
                <w:rFonts w:cs="Arial"/>
              </w:rPr>
              <w:t>£</w:t>
            </w:r>
            <w:r w:rsidR="00F72D54">
              <w:rPr>
                <w:rFonts w:cs="Arial"/>
              </w:rPr>
              <w:t>2,466</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0B342CF1" w:rsidR="00D756B3" w:rsidRPr="00FF5758" w:rsidRDefault="00D756B3" w:rsidP="00537C32">
            <w:pPr>
              <w:spacing w:after="0"/>
              <w:rPr>
                <w:rFonts w:cs="Arial"/>
              </w:rPr>
            </w:pPr>
            <w:r w:rsidRPr="00FF5758">
              <w:rPr>
                <w:rFonts w:cs="Arial"/>
              </w:rPr>
              <w:t>£</w:t>
            </w:r>
            <w:r w:rsidR="00CA4321">
              <w:rPr>
                <w:rFonts w:cs="Arial"/>
              </w:rPr>
              <w:t>2,466</w:t>
            </w:r>
          </w:p>
        </w:tc>
        <w:tc>
          <w:tcPr>
            <w:tcW w:w="1694" w:type="dxa"/>
            <w:shd w:val="clear" w:color="auto" w:fill="D5F0F7"/>
            <w:vAlign w:val="center"/>
          </w:tcPr>
          <w:p w14:paraId="47E0A461" w14:textId="1F385BD4" w:rsidR="00D756B3" w:rsidRPr="00FF5758" w:rsidRDefault="00D756B3" w:rsidP="00537C32">
            <w:pPr>
              <w:spacing w:after="0"/>
              <w:rPr>
                <w:rFonts w:cs="Arial"/>
              </w:rPr>
            </w:pPr>
            <w:r w:rsidRPr="00FF5758">
              <w:rPr>
                <w:rFonts w:cs="Arial"/>
              </w:rPr>
              <w:t>£</w:t>
            </w:r>
            <w:r w:rsidR="00141278">
              <w:rPr>
                <w:rFonts w:cs="Arial"/>
              </w:rPr>
              <w:t>30,900</w:t>
            </w:r>
            <w:r w:rsidR="00EF7A85">
              <w:t xml:space="preserve"> ÷</w:t>
            </w:r>
            <w:r w:rsidRPr="00FF5758">
              <w:rPr>
                <w:rFonts w:cs="Arial"/>
              </w:rPr>
              <w:t xml:space="preserve"> 49 </w:t>
            </w:r>
          </w:p>
          <w:p w14:paraId="100EF9A1" w14:textId="18C3325B" w:rsidR="00D756B3" w:rsidRPr="00FF5758" w:rsidRDefault="00D756B3" w:rsidP="00537C32">
            <w:pPr>
              <w:spacing w:after="0"/>
              <w:rPr>
                <w:rFonts w:cs="Arial"/>
              </w:rPr>
            </w:pPr>
            <w:r w:rsidRPr="00FF5758">
              <w:rPr>
                <w:rFonts w:cs="Arial"/>
              </w:rPr>
              <w:t>= £</w:t>
            </w:r>
            <w:r w:rsidR="00CA4321">
              <w:rPr>
                <w:rFonts w:cs="Arial"/>
              </w:rPr>
              <w:t>631</w:t>
            </w:r>
          </w:p>
        </w:tc>
        <w:tc>
          <w:tcPr>
            <w:tcW w:w="1284" w:type="dxa"/>
            <w:shd w:val="clear" w:color="auto" w:fill="D5F0F7"/>
            <w:vAlign w:val="center"/>
          </w:tcPr>
          <w:p w14:paraId="298B478B" w14:textId="40F462AD" w:rsidR="00D756B3" w:rsidRPr="00FF5758" w:rsidRDefault="00D756B3" w:rsidP="00537C32">
            <w:pPr>
              <w:spacing w:after="0"/>
              <w:rPr>
                <w:rFonts w:cs="Arial"/>
              </w:rPr>
            </w:pPr>
            <w:r w:rsidRPr="00FF5758">
              <w:rPr>
                <w:rFonts w:cs="Arial"/>
              </w:rPr>
              <w:t>£</w:t>
            </w:r>
            <w:r w:rsidR="00171A7E">
              <w:rPr>
                <w:rFonts w:cs="Arial"/>
              </w:rPr>
              <w:t>3,097</w:t>
            </w:r>
          </w:p>
        </w:tc>
        <w:tc>
          <w:tcPr>
            <w:tcW w:w="2077" w:type="dxa"/>
            <w:shd w:val="clear" w:color="auto" w:fill="D5F0F7"/>
            <w:vAlign w:val="center"/>
          </w:tcPr>
          <w:p w14:paraId="5F445FDC" w14:textId="41C84989" w:rsidR="00D756B3" w:rsidRPr="00FF5758" w:rsidRDefault="00D756B3" w:rsidP="00537C32">
            <w:pPr>
              <w:spacing w:after="0"/>
              <w:rPr>
                <w:rFonts w:cs="Arial"/>
              </w:rPr>
            </w:pPr>
            <w:r w:rsidRPr="00FF5758">
              <w:rPr>
                <w:rFonts w:cs="Arial"/>
              </w:rPr>
              <w:t>£</w:t>
            </w:r>
            <w:r w:rsidR="00171A7E">
              <w:rPr>
                <w:rFonts w:cs="Arial"/>
              </w:rPr>
              <w:t>74</w:t>
            </w:r>
            <w:r w:rsidRPr="00FF5758">
              <w:rPr>
                <w:rFonts w:cs="Arial"/>
              </w:rPr>
              <w:t xml:space="preserve"> (2.4%)</w:t>
            </w:r>
          </w:p>
        </w:tc>
        <w:tc>
          <w:tcPr>
            <w:tcW w:w="1164" w:type="dxa"/>
            <w:shd w:val="clear" w:color="auto" w:fill="D5F0F7"/>
            <w:vAlign w:val="center"/>
          </w:tcPr>
          <w:p w14:paraId="5D1E55E2" w14:textId="4C9F456C" w:rsidR="00D756B3" w:rsidRPr="00FF5758" w:rsidRDefault="00D756B3" w:rsidP="00537C32">
            <w:pPr>
              <w:spacing w:after="0"/>
              <w:rPr>
                <w:rFonts w:cs="Arial"/>
              </w:rPr>
            </w:pPr>
            <w:r w:rsidRPr="00FF5758">
              <w:rPr>
                <w:rFonts w:cs="Arial"/>
              </w:rPr>
              <w:t>£</w:t>
            </w:r>
            <w:r w:rsidR="00171A7E">
              <w:rPr>
                <w:rFonts w:cs="Arial"/>
              </w:rPr>
              <w:t>3,171</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2CD09EF3" w:rsidR="00BC6BC6" w:rsidRPr="00FF5758" w:rsidRDefault="00BC6BC6" w:rsidP="00537C32">
            <w:pPr>
              <w:spacing w:after="0"/>
              <w:rPr>
                <w:rFonts w:cs="Arial"/>
              </w:rPr>
            </w:pPr>
            <w:r>
              <w:rPr>
                <w:rFonts w:cs="Arial"/>
              </w:rPr>
              <w:t>£</w:t>
            </w:r>
            <w:r w:rsidR="00171A7E">
              <w:rPr>
                <w:rFonts w:cs="Arial"/>
              </w:rPr>
              <w:t>3,171</w:t>
            </w:r>
          </w:p>
        </w:tc>
        <w:tc>
          <w:tcPr>
            <w:tcW w:w="1694" w:type="dxa"/>
            <w:shd w:val="clear" w:color="auto" w:fill="D5F0F7"/>
            <w:vAlign w:val="center"/>
          </w:tcPr>
          <w:p w14:paraId="691D468D" w14:textId="3580478E" w:rsidR="00BC6BC6" w:rsidRPr="00FF5758" w:rsidRDefault="00917A79" w:rsidP="00537C32">
            <w:pPr>
              <w:spacing w:after="0"/>
              <w:rPr>
                <w:rFonts w:cs="Arial"/>
              </w:rPr>
            </w:pPr>
            <w:r>
              <w:rPr>
                <w:rFonts w:cs="Arial"/>
              </w:rPr>
              <w:t>£</w:t>
            </w:r>
            <w:r w:rsidR="000749EA">
              <w:rPr>
                <w:rFonts w:cs="Arial"/>
              </w:rPr>
              <w:t>32,700</w:t>
            </w:r>
            <w:r w:rsidR="00EF7A85">
              <w:t xml:space="preserve"> ÷</w:t>
            </w:r>
            <w:r>
              <w:rPr>
                <w:rFonts w:cs="Arial"/>
              </w:rPr>
              <w:t xml:space="preserve"> 49 = £</w:t>
            </w:r>
            <w:r w:rsidR="00E7667E">
              <w:rPr>
                <w:rFonts w:cs="Arial"/>
              </w:rPr>
              <w:t>667</w:t>
            </w:r>
          </w:p>
        </w:tc>
        <w:tc>
          <w:tcPr>
            <w:tcW w:w="1284" w:type="dxa"/>
            <w:shd w:val="clear" w:color="auto" w:fill="D5F0F7"/>
            <w:vAlign w:val="center"/>
          </w:tcPr>
          <w:p w14:paraId="23288DEE" w14:textId="28E09844" w:rsidR="00BC6BC6" w:rsidRPr="00FF5758" w:rsidRDefault="00917A79" w:rsidP="00537C32">
            <w:pPr>
              <w:spacing w:after="0"/>
              <w:rPr>
                <w:rFonts w:cs="Arial"/>
              </w:rPr>
            </w:pPr>
            <w:r>
              <w:rPr>
                <w:rFonts w:cs="Arial"/>
              </w:rPr>
              <w:t>£</w:t>
            </w:r>
            <w:r w:rsidR="00D3793D">
              <w:rPr>
                <w:rFonts w:cs="Arial"/>
              </w:rPr>
              <w:t>3,838</w:t>
            </w:r>
          </w:p>
        </w:tc>
        <w:tc>
          <w:tcPr>
            <w:tcW w:w="2077" w:type="dxa"/>
            <w:shd w:val="clear" w:color="auto" w:fill="D5F0F7"/>
            <w:vAlign w:val="center"/>
          </w:tcPr>
          <w:p w14:paraId="65D99CDB" w14:textId="2B38C673" w:rsidR="00BC6BC6" w:rsidRPr="00FF5758" w:rsidRDefault="00A25530" w:rsidP="00537C32">
            <w:pPr>
              <w:spacing w:after="0"/>
              <w:rPr>
                <w:rFonts w:cs="Arial"/>
              </w:rPr>
            </w:pPr>
            <w:r>
              <w:rPr>
                <w:rFonts w:cs="Arial"/>
              </w:rPr>
              <w:t>£</w:t>
            </w:r>
            <w:r w:rsidR="00D3793D">
              <w:rPr>
                <w:rFonts w:cs="Arial"/>
              </w:rPr>
              <w:t>65</w:t>
            </w:r>
            <w:r w:rsidR="00B51105">
              <w:rPr>
                <w:rFonts w:cs="Arial"/>
              </w:rPr>
              <w:t xml:space="preserve"> (1.7%)</w:t>
            </w:r>
          </w:p>
        </w:tc>
        <w:tc>
          <w:tcPr>
            <w:tcW w:w="1164" w:type="dxa"/>
            <w:shd w:val="clear" w:color="auto" w:fill="D5F0F7"/>
            <w:vAlign w:val="center"/>
          </w:tcPr>
          <w:p w14:paraId="68635CA4" w14:textId="178D81E4" w:rsidR="00BC6BC6" w:rsidRPr="00FF5758" w:rsidRDefault="00B51105" w:rsidP="00537C32">
            <w:pPr>
              <w:spacing w:after="0"/>
              <w:rPr>
                <w:rFonts w:cs="Arial"/>
              </w:rPr>
            </w:pPr>
            <w:r>
              <w:rPr>
                <w:rFonts w:cs="Arial"/>
              </w:rPr>
              <w:t>£</w:t>
            </w:r>
            <w:r w:rsidR="00D3793D">
              <w:rPr>
                <w:rFonts w:cs="Arial"/>
              </w:rPr>
              <w:t>3,903</w:t>
            </w:r>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t>2020/21</w:t>
            </w:r>
          </w:p>
        </w:tc>
        <w:tc>
          <w:tcPr>
            <w:tcW w:w="1458" w:type="dxa"/>
            <w:shd w:val="clear" w:color="auto" w:fill="D5F0F7"/>
            <w:vAlign w:val="center"/>
          </w:tcPr>
          <w:p w14:paraId="0E08448E" w14:textId="3F74A816" w:rsidR="00EF7A85" w:rsidRDefault="00EF7A85" w:rsidP="00537C32">
            <w:pPr>
              <w:spacing w:after="0"/>
              <w:rPr>
                <w:rFonts w:cs="Arial"/>
              </w:rPr>
            </w:pPr>
            <w:r>
              <w:rPr>
                <w:rFonts w:cs="Arial"/>
              </w:rPr>
              <w:t>£</w:t>
            </w:r>
            <w:r w:rsidR="00D3793D">
              <w:rPr>
                <w:rFonts w:cs="Arial"/>
              </w:rPr>
              <w:t>3,903</w:t>
            </w:r>
          </w:p>
        </w:tc>
        <w:tc>
          <w:tcPr>
            <w:tcW w:w="1694" w:type="dxa"/>
            <w:shd w:val="clear" w:color="auto" w:fill="D5F0F7"/>
            <w:vAlign w:val="center"/>
          </w:tcPr>
          <w:p w14:paraId="6E3AA9F7" w14:textId="00FC5D12" w:rsidR="00EF7A85" w:rsidRDefault="00EF7A85" w:rsidP="00537C32">
            <w:pPr>
              <w:spacing w:after="0"/>
              <w:rPr>
                <w:rFonts w:cs="Arial"/>
              </w:rPr>
            </w:pPr>
            <w:r>
              <w:rPr>
                <w:rFonts w:cs="Arial"/>
              </w:rPr>
              <w:t>£</w:t>
            </w:r>
            <w:r w:rsidR="000749EA">
              <w:rPr>
                <w:rFonts w:cs="Arial"/>
              </w:rPr>
              <w:t>33,400</w:t>
            </w:r>
            <w:r>
              <w:rPr>
                <w:rFonts w:cs="Arial"/>
              </w:rPr>
              <w:t xml:space="preserve"> </w:t>
            </w:r>
            <w:r w:rsidR="00A220E5">
              <w:t>÷ 49 =£</w:t>
            </w:r>
            <w:r w:rsidR="00E7667E">
              <w:t>682</w:t>
            </w:r>
          </w:p>
        </w:tc>
        <w:tc>
          <w:tcPr>
            <w:tcW w:w="1284" w:type="dxa"/>
            <w:shd w:val="clear" w:color="auto" w:fill="D5F0F7"/>
            <w:vAlign w:val="center"/>
          </w:tcPr>
          <w:p w14:paraId="5B975347" w14:textId="2038A3DB" w:rsidR="00EF7A85" w:rsidRDefault="00A220E5" w:rsidP="00537C32">
            <w:pPr>
              <w:spacing w:after="0"/>
              <w:rPr>
                <w:rFonts w:cs="Arial"/>
              </w:rPr>
            </w:pPr>
            <w:r>
              <w:rPr>
                <w:rFonts w:cs="Arial"/>
              </w:rPr>
              <w:t>£</w:t>
            </w:r>
            <w:r w:rsidR="00C068F5">
              <w:rPr>
                <w:rFonts w:cs="Arial"/>
              </w:rPr>
              <w:t>4,585</w:t>
            </w:r>
          </w:p>
        </w:tc>
        <w:tc>
          <w:tcPr>
            <w:tcW w:w="2077" w:type="dxa"/>
            <w:shd w:val="clear" w:color="auto" w:fill="D5F0F7"/>
            <w:vAlign w:val="center"/>
          </w:tcPr>
          <w:p w14:paraId="5762B005" w14:textId="7B03FED0" w:rsidR="00EF7A85" w:rsidRDefault="00A220E5" w:rsidP="00537C32">
            <w:pPr>
              <w:spacing w:after="0"/>
              <w:rPr>
                <w:rFonts w:cs="Arial"/>
              </w:rPr>
            </w:pPr>
            <w:r>
              <w:rPr>
                <w:rFonts w:cs="Arial"/>
              </w:rPr>
              <w:t>£</w:t>
            </w:r>
            <w:r w:rsidR="00C068F5">
              <w:rPr>
                <w:rFonts w:cs="Arial"/>
              </w:rPr>
              <w:t>23</w:t>
            </w:r>
            <w:r>
              <w:rPr>
                <w:rFonts w:cs="Arial"/>
              </w:rPr>
              <w:t xml:space="preserve"> (0.5%)</w:t>
            </w:r>
          </w:p>
        </w:tc>
        <w:tc>
          <w:tcPr>
            <w:tcW w:w="1164" w:type="dxa"/>
            <w:shd w:val="clear" w:color="auto" w:fill="D5F0F7"/>
            <w:vAlign w:val="center"/>
          </w:tcPr>
          <w:p w14:paraId="000798DF" w14:textId="6475C85C" w:rsidR="00EF7A85" w:rsidRDefault="00A220E5" w:rsidP="00537C32">
            <w:pPr>
              <w:spacing w:after="0"/>
              <w:rPr>
                <w:rFonts w:cs="Arial"/>
              </w:rPr>
            </w:pPr>
            <w:r>
              <w:rPr>
                <w:rFonts w:cs="Arial"/>
              </w:rPr>
              <w:t>£</w:t>
            </w:r>
            <w:r w:rsidR="00C068F5">
              <w:rPr>
                <w:rFonts w:cs="Arial"/>
              </w:rPr>
              <w:t>4,608</w:t>
            </w:r>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4A063D04" w:rsidR="00EF7A85" w:rsidRDefault="00A220E5" w:rsidP="00537C32">
            <w:pPr>
              <w:spacing w:after="0"/>
              <w:rPr>
                <w:rFonts w:cs="Arial"/>
              </w:rPr>
            </w:pPr>
            <w:r>
              <w:rPr>
                <w:rFonts w:cs="Arial"/>
              </w:rPr>
              <w:t>£</w:t>
            </w:r>
            <w:r w:rsidR="00C068F5">
              <w:rPr>
                <w:rFonts w:cs="Arial"/>
              </w:rPr>
              <w:t>4,680</w:t>
            </w:r>
          </w:p>
        </w:tc>
        <w:tc>
          <w:tcPr>
            <w:tcW w:w="1694" w:type="dxa"/>
            <w:shd w:val="clear" w:color="auto" w:fill="D5F0F7"/>
            <w:vAlign w:val="center"/>
          </w:tcPr>
          <w:p w14:paraId="549A5D66" w14:textId="7E6405B6" w:rsidR="00EF7A85" w:rsidRDefault="00A220E5" w:rsidP="00537C32">
            <w:pPr>
              <w:spacing w:after="0"/>
              <w:rPr>
                <w:rFonts w:cs="Arial"/>
              </w:rPr>
            </w:pPr>
            <w:r>
              <w:rPr>
                <w:rFonts w:cs="Arial"/>
              </w:rPr>
              <w:t>£</w:t>
            </w:r>
            <w:r w:rsidR="000749EA">
              <w:rPr>
                <w:rFonts w:cs="Arial"/>
              </w:rPr>
              <w:t>34,800</w:t>
            </w:r>
            <w:r>
              <w:rPr>
                <w:rFonts w:cs="Arial"/>
              </w:rPr>
              <w:t xml:space="preserve"> </w:t>
            </w:r>
            <w:bookmarkStart w:id="11" w:name="_Hlk133406878"/>
            <w:r>
              <w:t>÷</w:t>
            </w:r>
            <w:bookmarkEnd w:id="11"/>
            <w:r>
              <w:t xml:space="preserve"> 49 = £</w:t>
            </w:r>
            <w:r w:rsidR="00E7667E">
              <w:t>710</w:t>
            </w:r>
            <w:r>
              <w:rPr>
                <w:rFonts w:cs="Arial"/>
              </w:rPr>
              <w:t xml:space="preserve"> </w:t>
            </w:r>
          </w:p>
        </w:tc>
        <w:tc>
          <w:tcPr>
            <w:tcW w:w="1284" w:type="dxa"/>
            <w:shd w:val="clear" w:color="auto" w:fill="D5F0F7"/>
            <w:vAlign w:val="center"/>
          </w:tcPr>
          <w:p w14:paraId="40FDF9FB" w14:textId="2D46C32E" w:rsidR="00EF7A85" w:rsidRDefault="00A220E5" w:rsidP="00537C32">
            <w:pPr>
              <w:spacing w:after="0"/>
              <w:rPr>
                <w:rFonts w:cs="Arial"/>
              </w:rPr>
            </w:pPr>
            <w:r>
              <w:rPr>
                <w:rFonts w:cs="Arial"/>
              </w:rPr>
              <w:t>£</w:t>
            </w:r>
            <w:r w:rsidR="00366E08">
              <w:rPr>
                <w:rFonts w:cs="Arial"/>
              </w:rPr>
              <w:t>5,318</w:t>
            </w:r>
          </w:p>
        </w:tc>
        <w:tc>
          <w:tcPr>
            <w:tcW w:w="2077" w:type="dxa"/>
            <w:shd w:val="clear" w:color="auto" w:fill="D5F0F7"/>
            <w:vAlign w:val="center"/>
          </w:tcPr>
          <w:p w14:paraId="6A6BE98C" w14:textId="2D10D192" w:rsidR="00EF7A85" w:rsidRDefault="00A220E5" w:rsidP="00537C32">
            <w:pPr>
              <w:spacing w:after="0"/>
              <w:rPr>
                <w:rFonts w:cs="Arial"/>
              </w:rPr>
            </w:pPr>
            <w:r>
              <w:rPr>
                <w:rFonts w:cs="Arial"/>
              </w:rPr>
              <w:t>£</w:t>
            </w:r>
            <w:r w:rsidR="00366E08">
              <w:rPr>
                <w:rFonts w:cs="Arial"/>
              </w:rPr>
              <w:t>165</w:t>
            </w:r>
            <w:r>
              <w:rPr>
                <w:rFonts w:cs="Arial"/>
              </w:rPr>
              <w:t xml:space="preserve"> (3.1%)</w:t>
            </w:r>
          </w:p>
        </w:tc>
        <w:tc>
          <w:tcPr>
            <w:tcW w:w="1164" w:type="dxa"/>
            <w:shd w:val="clear" w:color="auto" w:fill="D5F0F7"/>
            <w:vAlign w:val="center"/>
          </w:tcPr>
          <w:p w14:paraId="48EB981E" w14:textId="6403B05B" w:rsidR="00EF7A85" w:rsidRDefault="00A220E5" w:rsidP="00537C32">
            <w:pPr>
              <w:spacing w:after="0"/>
              <w:rPr>
                <w:rFonts w:cs="Arial"/>
              </w:rPr>
            </w:pPr>
            <w:r>
              <w:rPr>
                <w:rFonts w:cs="Arial"/>
              </w:rPr>
              <w:t>£</w:t>
            </w:r>
            <w:r w:rsidR="00366E08">
              <w:rPr>
                <w:rFonts w:cs="Arial"/>
              </w:rPr>
              <w:t>5,483</w:t>
            </w:r>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36DF91DE" w:rsidR="00EF7A85" w:rsidRDefault="00A220E5" w:rsidP="00537C32">
            <w:pPr>
              <w:spacing w:after="0"/>
              <w:rPr>
                <w:rFonts w:cs="Arial"/>
              </w:rPr>
            </w:pPr>
            <w:r>
              <w:rPr>
                <w:rFonts w:cs="Arial"/>
              </w:rPr>
              <w:t>£</w:t>
            </w:r>
            <w:r w:rsidR="00366E08">
              <w:rPr>
                <w:rFonts w:cs="Arial"/>
              </w:rPr>
              <w:t>5,483</w:t>
            </w:r>
          </w:p>
        </w:tc>
        <w:tc>
          <w:tcPr>
            <w:tcW w:w="1694" w:type="dxa"/>
            <w:shd w:val="clear" w:color="auto" w:fill="D5F0F7"/>
            <w:vAlign w:val="center"/>
          </w:tcPr>
          <w:p w14:paraId="235D9A90" w14:textId="1D763D38" w:rsidR="00EF7A85" w:rsidRDefault="00A220E5" w:rsidP="00537C32">
            <w:pPr>
              <w:spacing w:after="0"/>
              <w:rPr>
                <w:rFonts w:cs="Arial"/>
              </w:rPr>
            </w:pPr>
            <w:r>
              <w:rPr>
                <w:rFonts w:cs="Arial"/>
              </w:rPr>
              <w:t>£</w:t>
            </w:r>
            <w:r w:rsidR="009B4B78">
              <w:rPr>
                <w:rFonts w:cs="Arial"/>
              </w:rPr>
              <w:t>35,800</w:t>
            </w:r>
            <w:r>
              <w:rPr>
                <w:rFonts w:cs="Arial"/>
              </w:rPr>
              <w:t xml:space="preserve"> </w:t>
            </w:r>
            <w:r>
              <w:t>÷ 49 = £</w:t>
            </w:r>
            <w:r w:rsidR="007615D3">
              <w:t>731</w:t>
            </w:r>
          </w:p>
        </w:tc>
        <w:tc>
          <w:tcPr>
            <w:tcW w:w="1284" w:type="dxa"/>
            <w:shd w:val="clear" w:color="auto" w:fill="D5F0F7"/>
            <w:vAlign w:val="center"/>
          </w:tcPr>
          <w:p w14:paraId="58FF58E2" w14:textId="5E6E1BEB" w:rsidR="00EF7A85" w:rsidRDefault="00A220E5" w:rsidP="00537C32">
            <w:pPr>
              <w:spacing w:after="0"/>
              <w:rPr>
                <w:rFonts w:cs="Arial"/>
              </w:rPr>
            </w:pPr>
            <w:r>
              <w:rPr>
                <w:rFonts w:cs="Arial"/>
              </w:rPr>
              <w:t>£</w:t>
            </w:r>
            <w:r w:rsidR="007B2C88">
              <w:rPr>
                <w:rFonts w:cs="Arial"/>
              </w:rPr>
              <w:t>6,214</w:t>
            </w:r>
          </w:p>
        </w:tc>
        <w:tc>
          <w:tcPr>
            <w:tcW w:w="2077" w:type="dxa"/>
            <w:shd w:val="clear" w:color="auto" w:fill="D5F0F7"/>
            <w:vAlign w:val="center"/>
          </w:tcPr>
          <w:p w14:paraId="5701B662" w14:textId="0EAD9CC2" w:rsidR="00EF7A85" w:rsidRDefault="00A220E5" w:rsidP="00537C32">
            <w:pPr>
              <w:spacing w:after="0"/>
              <w:rPr>
                <w:rFonts w:cs="Arial"/>
              </w:rPr>
            </w:pPr>
            <w:r>
              <w:rPr>
                <w:rFonts w:cs="Arial"/>
              </w:rPr>
              <w:t>£</w:t>
            </w:r>
            <w:r w:rsidR="007B2C88">
              <w:rPr>
                <w:rFonts w:cs="Arial"/>
              </w:rPr>
              <w:t>621</w:t>
            </w:r>
            <w:r>
              <w:rPr>
                <w:rFonts w:cs="Arial"/>
              </w:rPr>
              <w:t xml:space="preserve"> (10.1%)</w:t>
            </w:r>
          </w:p>
        </w:tc>
        <w:tc>
          <w:tcPr>
            <w:tcW w:w="1164" w:type="dxa"/>
            <w:shd w:val="clear" w:color="auto" w:fill="D5F0F7"/>
            <w:vAlign w:val="center"/>
          </w:tcPr>
          <w:p w14:paraId="77BEB719" w14:textId="46ABD827" w:rsidR="00EF7A85" w:rsidRDefault="00A220E5" w:rsidP="00537C32">
            <w:pPr>
              <w:spacing w:after="0"/>
              <w:rPr>
                <w:rFonts w:cs="Arial"/>
              </w:rPr>
            </w:pPr>
            <w:r>
              <w:rPr>
                <w:rFonts w:cs="Arial"/>
              </w:rPr>
              <w:t>£</w:t>
            </w:r>
            <w:r w:rsidR="007B2C88">
              <w:rPr>
                <w:rFonts w:cs="Arial"/>
              </w:rPr>
              <w:t>6,835</w:t>
            </w:r>
          </w:p>
        </w:tc>
      </w:tr>
      <w:tr w:rsidR="005B7FE5" w:rsidRPr="00FF5758" w14:paraId="015B81E6" w14:textId="77777777" w:rsidTr="00002058">
        <w:trPr>
          <w:cantSplit/>
          <w:trHeight w:val="567"/>
        </w:trPr>
        <w:tc>
          <w:tcPr>
            <w:tcW w:w="1137" w:type="dxa"/>
            <w:shd w:val="clear" w:color="auto" w:fill="D5F0F7"/>
            <w:vAlign w:val="center"/>
          </w:tcPr>
          <w:p w14:paraId="6A72183A" w14:textId="6B3B83E9" w:rsidR="005B7FE5" w:rsidRDefault="005B7FE5" w:rsidP="00537C32">
            <w:pPr>
              <w:spacing w:after="0"/>
              <w:rPr>
                <w:rFonts w:cs="Arial"/>
              </w:rPr>
            </w:pPr>
            <w:r>
              <w:rPr>
                <w:rFonts w:cs="Arial"/>
              </w:rPr>
              <w:t>2023/24</w:t>
            </w:r>
          </w:p>
        </w:tc>
        <w:tc>
          <w:tcPr>
            <w:tcW w:w="1458" w:type="dxa"/>
            <w:shd w:val="clear" w:color="auto" w:fill="D5F0F7"/>
            <w:vAlign w:val="center"/>
          </w:tcPr>
          <w:p w14:paraId="361859FD" w14:textId="0ACA12D6" w:rsidR="005B7FE5" w:rsidRDefault="005B7FE5" w:rsidP="00537C32">
            <w:pPr>
              <w:spacing w:after="0"/>
              <w:rPr>
                <w:rFonts w:cs="Arial"/>
              </w:rPr>
            </w:pPr>
            <w:r>
              <w:rPr>
                <w:rFonts w:cs="Arial"/>
              </w:rPr>
              <w:t>£</w:t>
            </w:r>
            <w:r w:rsidR="007B2C88">
              <w:rPr>
                <w:rFonts w:cs="Arial"/>
              </w:rPr>
              <w:t>6,835</w:t>
            </w:r>
          </w:p>
        </w:tc>
        <w:tc>
          <w:tcPr>
            <w:tcW w:w="1694" w:type="dxa"/>
            <w:shd w:val="clear" w:color="auto" w:fill="D5F0F7"/>
            <w:vAlign w:val="center"/>
          </w:tcPr>
          <w:p w14:paraId="5F410E7B" w14:textId="33697139" w:rsidR="005B7FE5" w:rsidRDefault="005B7FE5" w:rsidP="00537C32">
            <w:pPr>
              <w:spacing w:after="0"/>
              <w:rPr>
                <w:rFonts w:cs="Arial"/>
              </w:rPr>
            </w:pPr>
            <w:r>
              <w:rPr>
                <w:rFonts w:cs="Arial"/>
              </w:rPr>
              <w:t>£</w:t>
            </w:r>
            <w:r w:rsidR="009B4B78">
              <w:rPr>
                <w:rFonts w:cs="Arial"/>
              </w:rPr>
              <w:t>39,400 ÷ 49 = £</w:t>
            </w:r>
            <w:r w:rsidR="007615D3">
              <w:rPr>
                <w:rFonts w:cs="Arial"/>
              </w:rPr>
              <w:t>804</w:t>
            </w:r>
          </w:p>
        </w:tc>
        <w:tc>
          <w:tcPr>
            <w:tcW w:w="1284" w:type="dxa"/>
            <w:shd w:val="clear" w:color="auto" w:fill="D5F0F7"/>
            <w:vAlign w:val="center"/>
          </w:tcPr>
          <w:p w14:paraId="5DD58123" w14:textId="75C918F0" w:rsidR="005B7FE5" w:rsidRDefault="005B7FE5" w:rsidP="00537C32">
            <w:pPr>
              <w:spacing w:after="0"/>
              <w:rPr>
                <w:rFonts w:cs="Arial"/>
              </w:rPr>
            </w:pPr>
            <w:r>
              <w:rPr>
                <w:rFonts w:cs="Arial"/>
              </w:rPr>
              <w:t>£</w:t>
            </w:r>
            <w:r w:rsidR="00501BB1">
              <w:rPr>
                <w:rFonts w:cs="Arial"/>
              </w:rPr>
              <w:t>7,639</w:t>
            </w:r>
          </w:p>
        </w:tc>
        <w:tc>
          <w:tcPr>
            <w:tcW w:w="2077" w:type="dxa"/>
            <w:shd w:val="clear" w:color="auto" w:fill="D5F0F7"/>
            <w:vAlign w:val="center"/>
          </w:tcPr>
          <w:p w14:paraId="62C8109A" w14:textId="5A2D7256" w:rsidR="005B7FE5" w:rsidRDefault="005B7FE5" w:rsidP="00537C32">
            <w:pPr>
              <w:spacing w:after="0"/>
              <w:rPr>
                <w:rFonts w:cs="Arial"/>
              </w:rPr>
            </w:pPr>
            <w:r>
              <w:rPr>
                <w:rFonts w:cs="Arial"/>
              </w:rPr>
              <w:t>£</w:t>
            </w:r>
            <w:r w:rsidR="00501BB1">
              <w:rPr>
                <w:rFonts w:cs="Arial"/>
              </w:rPr>
              <w:t>512</w:t>
            </w:r>
            <w:r w:rsidR="00C07605">
              <w:rPr>
                <w:rFonts w:cs="Arial"/>
              </w:rPr>
              <w:t xml:space="preserve"> (6.7%)</w:t>
            </w:r>
          </w:p>
        </w:tc>
        <w:tc>
          <w:tcPr>
            <w:tcW w:w="1164" w:type="dxa"/>
            <w:shd w:val="clear" w:color="auto" w:fill="D5F0F7"/>
            <w:vAlign w:val="center"/>
          </w:tcPr>
          <w:p w14:paraId="3031CB93" w14:textId="5071F49B" w:rsidR="005B7FE5" w:rsidRDefault="005B7FE5" w:rsidP="00537C32">
            <w:pPr>
              <w:spacing w:after="0"/>
              <w:rPr>
                <w:rFonts w:cs="Arial"/>
              </w:rPr>
            </w:pPr>
            <w:r>
              <w:rPr>
                <w:rFonts w:cs="Arial"/>
              </w:rPr>
              <w:t>£</w:t>
            </w:r>
            <w:r w:rsidR="00501BB1">
              <w:rPr>
                <w:rFonts w:cs="Arial"/>
              </w:rPr>
              <w:t>8,150</w:t>
            </w:r>
          </w:p>
        </w:tc>
      </w:tr>
      <w:tr w:rsidR="005B7FE5" w:rsidRPr="00FF5758" w14:paraId="435CEAF8" w14:textId="77777777" w:rsidTr="00002058">
        <w:trPr>
          <w:cantSplit/>
          <w:trHeight w:val="567"/>
        </w:trPr>
        <w:tc>
          <w:tcPr>
            <w:tcW w:w="1137" w:type="dxa"/>
            <w:shd w:val="clear" w:color="auto" w:fill="D5F0F7"/>
            <w:vAlign w:val="center"/>
          </w:tcPr>
          <w:p w14:paraId="45322DE1" w14:textId="230E3AC9" w:rsidR="005B7FE5" w:rsidRDefault="005B7FE5" w:rsidP="00537C32">
            <w:pPr>
              <w:spacing w:after="0"/>
              <w:rPr>
                <w:rFonts w:cs="Arial"/>
              </w:rPr>
            </w:pPr>
            <w:r>
              <w:rPr>
                <w:rFonts w:cs="Arial"/>
              </w:rPr>
              <w:t>2024/25</w:t>
            </w:r>
          </w:p>
        </w:tc>
        <w:tc>
          <w:tcPr>
            <w:tcW w:w="1458" w:type="dxa"/>
            <w:shd w:val="clear" w:color="auto" w:fill="D5F0F7"/>
            <w:vAlign w:val="center"/>
          </w:tcPr>
          <w:p w14:paraId="3116D91F" w14:textId="1BE98EC1" w:rsidR="005B7FE5" w:rsidRDefault="005B7FE5" w:rsidP="00537C32">
            <w:pPr>
              <w:spacing w:after="0"/>
              <w:rPr>
                <w:rFonts w:cs="Arial"/>
              </w:rPr>
            </w:pPr>
            <w:r>
              <w:rPr>
                <w:rFonts w:cs="Arial"/>
              </w:rPr>
              <w:t>£</w:t>
            </w:r>
            <w:r w:rsidR="00501BB1">
              <w:rPr>
                <w:rFonts w:cs="Arial"/>
              </w:rPr>
              <w:t>8,150</w:t>
            </w:r>
          </w:p>
        </w:tc>
        <w:tc>
          <w:tcPr>
            <w:tcW w:w="1694" w:type="dxa"/>
            <w:shd w:val="clear" w:color="auto" w:fill="D5F0F7"/>
            <w:vAlign w:val="center"/>
          </w:tcPr>
          <w:p w14:paraId="54943F92" w14:textId="637B65FF" w:rsidR="005B7FE5" w:rsidRDefault="005B7FE5" w:rsidP="00537C32">
            <w:pPr>
              <w:spacing w:after="0"/>
              <w:rPr>
                <w:rFonts w:cs="Arial"/>
              </w:rPr>
            </w:pPr>
            <w:r>
              <w:rPr>
                <w:rFonts w:cs="Arial"/>
              </w:rPr>
              <w:t>£</w:t>
            </w:r>
            <w:r w:rsidR="009B52A9">
              <w:rPr>
                <w:rFonts w:cs="Arial"/>
              </w:rPr>
              <w:t>42,150 ÷ 49 = £</w:t>
            </w:r>
            <w:r w:rsidR="007615D3">
              <w:rPr>
                <w:rFonts w:cs="Arial"/>
              </w:rPr>
              <w:t>860</w:t>
            </w:r>
          </w:p>
        </w:tc>
        <w:tc>
          <w:tcPr>
            <w:tcW w:w="1284" w:type="dxa"/>
            <w:shd w:val="clear" w:color="auto" w:fill="D5F0F7"/>
            <w:vAlign w:val="center"/>
          </w:tcPr>
          <w:p w14:paraId="56579E8D" w14:textId="4CFCB7FC" w:rsidR="005B7FE5" w:rsidRDefault="005B7FE5" w:rsidP="00537C32">
            <w:pPr>
              <w:spacing w:after="0"/>
              <w:rPr>
                <w:rFonts w:cs="Arial"/>
              </w:rPr>
            </w:pPr>
            <w:r>
              <w:rPr>
                <w:rFonts w:cs="Arial"/>
              </w:rPr>
              <w:t>£</w:t>
            </w:r>
            <w:r w:rsidR="0082265F">
              <w:rPr>
                <w:rFonts w:cs="Arial"/>
              </w:rPr>
              <w:t>9,010</w:t>
            </w:r>
          </w:p>
        </w:tc>
        <w:tc>
          <w:tcPr>
            <w:tcW w:w="2077" w:type="dxa"/>
            <w:shd w:val="clear" w:color="auto" w:fill="D5F0F7"/>
            <w:vAlign w:val="center"/>
          </w:tcPr>
          <w:p w14:paraId="7A6A713E" w14:textId="1372F36E" w:rsidR="005B7FE5" w:rsidRDefault="005B7FE5" w:rsidP="00537C32">
            <w:pPr>
              <w:spacing w:after="0"/>
              <w:rPr>
                <w:rFonts w:cs="Arial"/>
              </w:rPr>
            </w:pPr>
            <w:r>
              <w:rPr>
                <w:rFonts w:cs="Arial"/>
              </w:rPr>
              <w:t>£</w:t>
            </w:r>
            <w:r w:rsidR="0082265F">
              <w:rPr>
                <w:rFonts w:cs="Arial"/>
              </w:rPr>
              <w:t>288</w:t>
            </w:r>
            <w:r w:rsidR="00C07605">
              <w:rPr>
                <w:rFonts w:cs="Arial"/>
              </w:rPr>
              <w:t xml:space="preserve"> (3.2%*)</w:t>
            </w:r>
          </w:p>
        </w:tc>
        <w:tc>
          <w:tcPr>
            <w:tcW w:w="1164" w:type="dxa"/>
            <w:shd w:val="clear" w:color="auto" w:fill="D5F0F7"/>
            <w:vAlign w:val="center"/>
          </w:tcPr>
          <w:p w14:paraId="6087588C" w14:textId="7166294D" w:rsidR="005B7FE5" w:rsidRDefault="005B7FE5" w:rsidP="00537C32">
            <w:pPr>
              <w:spacing w:after="0"/>
              <w:rPr>
                <w:rFonts w:cs="Arial"/>
              </w:rPr>
            </w:pPr>
            <w:r>
              <w:rPr>
                <w:rFonts w:cs="Arial"/>
              </w:rPr>
              <w:t>£</w:t>
            </w:r>
            <w:r w:rsidR="0082265F">
              <w:rPr>
                <w:rFonts w:cs="Arial"/>
              </w:rPr>
              <w:t>9,298</w:t>
            </w:r>
          </w:p>
        </w:tc>
      </w:tr>
    </w:tbl>
    <w:p w14:paraId="28394407" w14:textId="0BE07E8D" w:rsidR="00A92025" w:rsidRDefault="00C07605" w:rsidP="00A220E5">
      <w:pPr>
        <w:rPr>
          <w:rFonts w:cs="Arial"/>
        </w:rPr>
      </w:pPr>
      <w:r>
        <w:rPr>
          <w:rFonts w:cs="Arial"/>
        </w:rPr>
        <w:t>* assumed figure</w:t>
      </w:r>
      <w:r w:rsidR="00537C32">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4B4F8F2A" w:rsidR="00D756B3" w:rsidRPr="00E557E8"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E557E8">
        <w:rPr>
          <w:rFonts w:cs="Arial"/>
          <w:b/>
          <w:sz w:val="28"/>
        </w:rPr>
        <w:t>Annual pension</w:t>
      </w:r>
      <w:r w:rsidR="007F220C" w:rsidRPr="00E557E8">
        <w:rPr>
          <w:rFonts w:cs="Arial"/>
          <w:b/>
          <w:sz w:val="28"/>
        </w:rPr>
        <w:tab/>
      </w:r>
      <w:r w:rsidRPr="00E557E8">
        <w:rPr>
          <w:rFonts w:cs="Arial"/>
          <w:b/>
          <w:sz w:val="28"/>
        </w:rPr>
        <w:t>£</w:t>
      </w:r>
      <w:r w:rsidR="003D6EA6">
        <w:rPr>
          <w:rFonts w:cs="Arial"/>
          <w:b/>
          <w:sz w:val="28"/>
        </w:rPr>
        <w:t>20,323</w:t>
      </w:r>
    </w:p>
    <w:p w14:paraId="0C2E01AF" w14:textId="77777777" w:rsidR="00D756B3" w:rsidRPr="00FF5758" w:rsidRDefault="00D756B3" w:rsidP="00FF5758">
      <w:pPr>
        <w:rPr>
          <w:rFonts w:cs="Arial"/>
        </w:rPr>
      </w:pPr>
      <w:r w:rsidRPr="00FF5758">
        <w:rPr>
          <w:rFonts w:cs="Arial"/>
        </w:rPr>
        <w:t>Which is made up of pension built up:</w:t>
      </w:r>
    </w:p>
    <w:p w14:paraId="5C03501E" w14:textId="279579A2"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82265F">
        <w:rPr>
          <w:rFonts w:cs="Arial"/>
        </w:rPr>
        <w:t>6,825</w:t>
      </w:r>
    </w:p>
    <w:p w14:paraId="06257BEC" w14:textId="1B3C7150"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w:t>
      </w:r>
      <w:r w:rsidR="00DF1B24">
        <w:rPr>
          <w:rFonts w:cs="Arial"/>
        </w:rPr>
        <w:t>4,200</w:t>
      </w:r>
    </w:p>
    <w:p w14:paraId="670FCB39" w14:textId="7B26ED4F"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DF1B24">
        <w:rPr>
          <w:rFonts w:cs="Arial"/>
        </w:rPr>
        <w:t>9,298</w:t>
      </w:r>
    </w:p>
    <w:p w14:paraId="2AD32334" w14:textId="13B3CF1A" w:rsidR="007F220C" w:rsidRPr="00E557E8"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E557E8">
        <w:rPr>
          <w:rFonts w:cs="Arial"/>
          <w:b/>
          <w:sz w:val="28"/>
        </w:rPr>
        <w:t>Tax-free lump sum</w:t>
      </w:r>
      <w:r w:rsidRPr="00E557E8">
        <w:rPr>
          <w:rFonts w:cs="Arial"/>
          <w:b/>
          <w:sz w:val="28"/>
        </w:rPr>
        <w:tab/>
        <w:t>£</w:t>
      </w:r>
      <w:r w:rsidR="00DF1B24">
        <w:rPr>
          <w:rFonts w:cs="Arial"/>
          <w:b/>
          <w:sz w:val="28"/>
        </w:rPr>
        <w:t>20,</w:t>
      </w:r>
      <w:r w:rsidR="003D6EA6">
        <w:rPr>
          <w:rFonts w:cs="Arial"/>
          <w:b/>
          <w:sz w:val="28"/>
        </w:rPr>
        <w:t>475</w:t>
      </w:r>
    </w:p>
    <w:p w14:paraId="391A2353" w14:textId="56D9E317" w:rsidR="00330FD1" w:rsidRDefault="00220918" w:rsidP="00C11555">
      <w:pPr>
        <w:pStyle w:val="Heading4"/>
      </w:pPr>
      <w:r>
        <w:t>Underpin protection</w:t>
      </w:r>
    </w:p>
    <w:p w14:paraId="45F226D6" w14:textId="05ADFB0F" w:rsidR="00220918" w:rsidRDefault="008A5085" w:rsidP="00220918">
      <w:r>
        <w:t xml:space="preserve">When the LGPS changed from a final </w:t>
      </w:r>
      <w:r w:rsidR="002B4DBF">
        <w:t xml:space="preserve">salary </w:t>
      </w:r>
      <w:r>
        <w:t xml:space="preserve">scheme to </w:t>
      </w:r>
      <w:r w:rsidR="009D7BC9">
        <w:t xml:space="preserve">a career average scheme in 2014, older members were protected from the changes. </w:t>
      </w:r>
      <w:r w:rsidR="005960F3">
        <w:t xml:space="preserve">The courts have found that younger members </w:t>
      </w:r>
      <w:r w:rsidR="00832BA9">
        <w:t xml:space="preserve">of other public service pension schemes </w:t>
      </w:r>
      <w:r w:rsidR="005960F3">
        <w:t xml:space="preserve">were discriminated against because </w:t>
      </w:r>
      <w:r w:rsidR="00066062">
        <w:t xml:space="preserve">similar </w:t>
      </w:r>
      <w:r w:rsidR="005960F3">
        <w:t>protections did n</w:t>
      </w:r>
      <w:r w:rsidR="00832BA9">
        <w:t>ot apply to them</w:t>
      </w:r>
      <w:r w:rsidR="00066062">
        <w:t>.</w:t>
      </w:r>
    </w:p>
    <w:p w14:paraId="225ED8D5" w14:textId="43A4A1D0" w:rsidR="00066062" w:rsidRDefault="00066062" w:rsidP="00220918">
      <w:r>
        <w:t xml:space="preserve">The LGPS rules changed in 2023 to remove this discrimination. </w:t>
      </w:r>
      <w:r w:rsidR="008F0126">
        <w:t xml:space="preserve">These changes are known as the ‘McCloud remedy’. </w:t>
      </w:r>
      <w:r w:rsidR="000E1E69">
        <w:t>You</w:t>
      </w:r>
      <w:r w:rsidR="00B656CA">
        <w:t>r LGPS pension</w:t>
      </w:r>
      <w:r w:rsidR="000E1E69">
        <w:t xml:space="preserve"> may be protected by the underpin if you: </w:t>
      </w:r>
    </w:p>
    <w:p w14:paraId="3C778018" w14:textId="3A459765" w:rsidR="000E1E69" w:rsidRDefault="000E1E69" w:rsidP="000E1E69">
      <w:pPr>
        <w:pStyle w:val="ListParagraph"/>
        <w:numPr>
          <w:ilvl w:val="0"/>
          <w:numId w:val="21"/>
        </w:numPr>
      </w:pPr>
      <w:r>
        <w:t xml:space="preserve">joined the LGPS or a different public service pension scheme before </w:t>
      </w:r>
      <w:r w:rsidR="00B656CA">
        <w:t>1 April 2012</w:t>
      </w:r>
    </w:p>
    <w:p w14:paraId="63628A24" w14:textId="45290679" w:rsidR="00B656CA" w:rsidRDefault="00B656CA" w:rsidP="000E1E69">
      <w:pPr>
        <w:pStyle w:val="ListParagraph"/>
        <w:numPr>
          <w:ilvl w:val="0"/>
          <w:numId w:val="21"/>
        </w:numPr>
      </w:pPr>
      <w:r>
        <w:t xml:space="preserve">reach age 65 after </w:t>
      </w:r>
      <w:r w:rsidR="001D41D9">
        <w:t>1 April 2014</w:t>
      </w:r>
    </w:p>
    <w:p w14:paraId="1E74F2BE" w14:textId="1235E4B1" w:rsidR="001D41D9" w:rsidRDefault="001D41D9" w:rsidP="000E1E69">
      <w:pPr>
        <w:pStyle w:val="ListParagraph"/>
        <w:numPr>
          <w:ilvl w:val="0"/>
          <w:numId w:val="21"/>
        </w:numPr>
      </w:pPr>
      <w:r>
        <w:t>were a member of the LGPS between 1 April 2014 and 31 March 2022</w:t>
      </w:r>
      <w:r w:rsidR="00FA0C97">
        <w:t>, and</w:t>
      </w:r>
    </w:p>
    <w:p w14:paraId="7C2B40F8" w14:textId="3083EE3C" w:rsidR="00FA0C97" w:rsidRDefault="00FA0C97" w:rsidP="000E1E69">
      <w:pPr>
        <w:pStyle w:val="ListParagraph"/>
        <w:numPr>
          <w:ilvl w:val="0"/>
          <w:numId w:val="21"/>
        </w:numPr>
      </w:pPr>
      <w:r>
        <w:t xml:space="preserve">have not had a disqualifying break. A disqualifying break is a break of more than five years when you were not paying into the LGPS </w:t>
      </w:r>
      <w:r w:rsidR="00D25669">
        <w:t>n</w:t>
      </w:r>
      <w:r>
        <w:t>or any other public service pension scheme.</w:t>
      </w:r>
    </w:p>
    <w:p w14:paraId="5596A8E7" w14:textId="3B3B5D23" w:rsidR="00FA0C97" w:rsidRDefault="0038772C" w:rsidP="00FA0C97">
      <w:r>
        <w:t xml:space="preserve">You do not need to make a claim </w:t>
      </w:r>
      <w:r w:rsidR="000760FB">
        <w:t xml:space="preserve">for underpin protection. However, </w:t>
      </w:r>
      <w:r w:rsidR="007703AF" w:rsidRPr="007703AF">
        <w:rPr>
          <w:color w:val="auto"/>
        </w:rPr>
        <w:t>the P</w:t>
      </w:r>
      <w:r w:rsidR="000760FB" w:rsidRPr="007703AF">
        <w:rPr>
          <w:color w:val="auto"/>
        </w:rPr>
        <w:t xml:space="preserve">ension </w:t>
      </w:r>
      <w:r w:rsidR="007703AF" w:rsidRPr="007703AF">
        <w:rPr>
          <w:color w:val="auto"/>
        </w:rPr>
        <w:t>F</w:t>
      </w:r>
      <w:r w:rsidR="000760FB" w:rsidRPr="007703AF">
        <w:rPr>
          <w:color w:val="auto"/>
        </w:rPr>
        <w:t>und</w:t>
      </w:r>
      <w:r w:rsidR="000760FB">
        <w:t xml:space="preserve"> may need to ask you about previous membership of the LGPS or a different public service pension scheme</w:t>
      </w:r>
      <w:r w:rsidR="000D43CF">
        <w:t xml:space="preserve"> to find out if you are protected. </w:t>
      </w:r>
    </w:p>
    <w:p w14:paraId="6CA3812E" w14:textId="187FC815" w:rsidR="000D43CF" w:rsidRPr="00220918" w:rsidRDefault="000D43CF" w:rsidP="00FA0C97">
      <w:r>
        <w:t xml:space="preserve">If you are protected, when you retire, </w:t>
      </w:r>
      <w:r w:rsidR="007703AF" w:rsidRPr="007703AF">
        <w:rPr>
          <w:color w:val="auto"/>
        </w:rPr>
        <w:t>the P</w:t>
      </w:r>
      <w:r w:rsidR="00C47694" w:rsidRPr="007703AF">
        <w:rPr>
          <w:color w:val="auto"/>
        </w:rPr>
        <w:t xml:space="preserve">ension </w:t>
      </w:r>
      <w:r w:rsidR="007703AF" w:rsidRPr="007703AF">
        <w:rPr>
          <w:color w:val="auto"/>
        </w:rPr>
        <w:t>F</w:t>
      </w:r>
      <w:r w:rsidR="00C47694" w:rsidRPr="007703AF">
        <w:rPr>
          <w:color w:val="auto"/>
        </w:rPr>
        <w:t xml:space="preserve">und </w:t>
      </w:r>
      <w:r w:rsidR="00C47694">
        <w:t xml:space="preserve">will check whether the pension </w:t>
      </w:r>
      <w:r w:rsidR="00912EBC">
        <w:t>you built up in the underpin period would have been more under the final salary scheme. If it would have been, your pension will be increased. The underpin period runs from 1</w:t>
      </w:r>
      <w:r w:rsidR="0057295F">
        <w:t> </w:t>
      </w:r>
      <w:r w:rsidR="00912EBC">
        <w:t>April</w:t>
      </w:r>
      <w:r w:rsidR="0057295F">
        <w:t> </w:t>
      </w:r>
      <w:r w:rsidR="00912EBC">
        <w:t xml:space="preserve">2014 to </w:t>
      </w:r>
      <w:r w:rsidR="0057295F">
        <w:t>31 March 2022. Your protection ended earlier if you reached age 65 before 31 March 2022</w:t>
      </w:r>
    </w:p>
    <w:p w14:paraId="1AA1A007" w14:textId="00CC4FB2" w:rsidR="007F220C" w:rsidRPr="00FF5758" w:rsidRDefault="007F220C" w:rsidP="00C11555">
      <w:pPr>
        <w:pStyle w:val="Heading4"/>
      </w:pPr>
      <w:r w:rsidRPr="00FF5758">
        <w:rPr>
          <w:noProof/>
          <w:lang w:eastAsia="en-GB"/>
        </w:rPr>
        <w:lastRenderedPageBreak/>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430F2B1E" w:rsidR="00601FC5" w:rsidRDefault="00915DED" w:rsidP="00915DED">
      <w:pPr>
        <w:spacing w:after="600"/>
        <w:rPr>
          <w:rFonts w:cs="Arial"/>
        </w:rPr>
      </w:pPr>
      <w:r w:rsidRPr="00FF5758">
        <w:rPr>
          <w:rFonts w:cs="Arial"/>
        </w:rPr>
        <w:t>For more information about</w:t>
      </w:r>
      <w:r>
        <w:rPr>
          <w:rFonts w:cs="Arial"/>
        </w:rPr>
        <w:t xml:space="preserve"> How your Pension is worked out visit </w:t>
      </w:r>
      <w:hyperlink r:id="rId22" w:history="1">
        <w:r w:rsidRPr="001A1486">
          <w:rPr>
            <w:rStyle w:val="Hyperlink"/>
            <w:rFonts w:cs="Arial"/>
          </w:rPr>
          <w:t>www.lgpsmember.org/help-and-support/videos/</w:t>
        </w:r>
      </w:hyperlink>
      <w:r>
        <w:rPr>
          <w:rFonts w:cs="Arial"/>
        </w:rPr>
        <w:t xml:space="preserve"> </w:t>
      </w:r>
      <w:r w:rsidRPr="00FF5758">
        <w:rPr>
          <w:rFonts w:cs="Arial"/>
        </w:rPr>
        <w:t xml:space="preserve"> and to use an online modeller, please visit</w:t>
      </w:r>
      <w:r>
        <w:rPr>
          <w:rFonts w:cs="Arial"/>
        </w:rPr>
        <w:t xml:space="preserve"> </w:t>
      </w:r>
      <w:hyperlink r:id="rId23" w:history="1">
        <w:r w:rsidRPr="001A1486">
          <w:rPr>
            <w:rStyle w:val="Hyperlink"/>
            <w:rFonts w:cs="Arial"/>
          </w:rPr>
          <w:t>www.lgpsmember.org</w:t>
        </w:r>
      </w:hyperlink>
      <w:r>
        <w:rPr>
          <w:rFonts w:cs="Arial"/>
        </w:rPr>
        <w:t xml:space="preserve">. </w:t>
      </w:r>
      <w:r w:rsidR="001607A8">
        <w:rPr>
          <w:rFonts w:cs="Arial"/>
        </w:rPr>
        <w:t xml:space="preserve">For more information about underpin protection, </w:t>
      </w:r>
      <w:r>
        <w:rPr>
          <w:rFonts w:cs="Arial"/>
        </w:rPr>
        <w:t xml:space="preserve">visit </w:t>
      </w:r>
      <w:hyperlink r:id="rId24" w:history="1">
        <w:r w:rsidRPr="00C2705E">
          <w:rPr>
            <w:rStyle w:val="Hyperlink"/>
            <w:rFonts w:cs="Arial"/>
          </w:rPr>
          <w:t>www.lgpsmember.org/mccloud-remedy</w:t>
        </w:r>
      </w:hyperlink>
      <w:r>
        <w:rPr>
          <w:rFonts w:cs="Arial"/>
        </w:rPr>
        <w:t xml:space="preserve">. </w:t>
      </w:r>
    </w:p>
    <w:bookmarkStart w:id="12" w:name="_Toc167118196"/>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613A3"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2"/>
      <w:r w:rsidRPr="00FF5758">
        <w:t xml:space="preserve"> </w:t>
      </w:r>
    </w:p>
    <w:p w14:paraId="76C9783F" w14:textId="50A0C602" w:rsidR="007F220C" w:rsidRPr="00FF5758" w:rsidRDefault="007F220C" w:rsidP="00FF5758">
      <w:pPr>
        <w:rPr>
          <w:rFonts w:cs="Arial"/>
        </w:rPr>
      </w:pPr>
      <w:r w:rsidRPr="00FF5758">
        <w:rPr>
          <w:rFonts w:cs="Arial"/>
        </w:rPr>
        <w:t>You can choose to stop work and take your pension at any time between age 55 and 75.</w:t>
      </w:r>
      <w:r w:rsidR="0071266F">
        <w:rPr>
          <w:rFonts w:cs="Arial"/>
        </w:rPr>
        <w:t xml:space="preserve"> </w:t>
      </w:r>
      <w:r w:rsidRPr="00FF5758">
        <w:rPr>
          <w:rFonts w:cs="Arial"/>
        </w:rPr>
        <w:t xml:space="preserve">Your normal pension age (NPA) is the age when you can retire and take the pension you have built up without early retirement reductions. </w:t>
      </w:r>
    </w:p>
    <w:p w14:paraId="772B5F43" w14:textId="32EAA3A8" w:rsidR="007F220C" w:rsidRDefault="00EC0108" w:rsidP="00FF5758">
      <w:pPr>
        <w:rPr>
          <w:rFonts w:cs="Arial"/>
        </w:rPr>
      </w:pPr>
      <w:r>
        <w:rPr>
          <w:noProof/>
          <w:lang w:eastAsia="en-GB"/>
        </w:rPr>
        <w:drawing>
          <wp:anchor distT="0" distB="0" distL="114300" distR="114300" simplePos="0" relativeHeight="251658257"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6" w:history="1">
        <w:r w:rsidR="00915DED" w:rsidRPr="001A1486">
          <w:rPr>
            <w:rStyle w:val="Hyperlink"/>
            <w:rFonts w:cs="Arial"/>
          </w:rPr>
          <w:t>www.gov.uk/state-pension-age</w:t>
        </w:r>
      </w:hyperlink>
      <w:r w:rsidR="00601FC5">
        <w:rPr>
          <w:rFonts w:cs="Arial"/>
        </w:rPr>
        <w:t>.</w:t>
      </w:r>
    </w:p>
    <w:p w14:paraId="55F28A65" w14:textId="2B623122" w:rsidR="005402D2" w:rsidRPr="00FF5758" w:rsidRDefault="007F220C" w:rsidP="00FF5758">
      <w:pPr>
        <w:rPr>
          <w:rFonts w:cs="Arial"/>
        </w:rPr>
      </w:pPr>
      <w:r w:rsidRPr="00FF5758">
        <w:rPr>
          <w:rFonts w:cs="Arial"/>
        </w:rPr>
        <w:t>Any benefits you built up before 1 April 2014 have a</w:t>
      </w:r>
      <w:r w:rsidR="002B776B">
        <w:rPr>
          <w:rFonts w:cs="Arial"/>
        </w:rPr>
        <w:t>n</w:t>
      </w:r>
      <w:r w:rsidRPr="00FF5758">
        <w:rPr>
          <w:rFonts w:cs="Arial"/>
        </w:rPr>
        <w:t xml:space="preserve">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251C9899" w:rsidR="0070164D"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5516DA68" w14:textId="77777777" w:rsidR="0070164D" w:rsidRDefault="0070164D">
      <w:pPr>
        <w:spacing w:after="160" w:line="259" w:lineRule="auto"/>
        <w:rPr>
          <w:rFonts w:cs="Arial"/>
        </w:rPr>
      </w:pPr>
      <w:r>
        <w:rPr>
          <w:rFonts w:cs="Arial"/>
        </w:rPr>
        <w:br w:type="page"/>
      </w:r>
    </w:p>
    <w:p w14:paraId="6A8612C9" w14:textId="3BA595FC"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CD026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3E5B0B">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4BB55228" w:rsidR="007F220C" w:rsidRPr="00FF5758" w:rsidRDefault="00D34F29" w:rsidP="00112118">
            <w:pPr>
              <w:spacing w:after="0"/>
              <w:jc w:val="center"/>
              <w:rPr>
                <w:rFonts w:cs="Arial"/>
              </w:rPr>
            </w:pPr>
            <w:r>
              <w:rPr>
                <w:rFonts w:cs="Arial"/>
              </w:rPr>
              <w:t>4.9</w:t>
            </w:r>
            <w:r w:rsidR="007F220C" w:rsidRPr="00FF5758">
              <w:rPr>
                <w:rFonts w:cs="Arial"/>
              </w:rPr>
              <w:t>%</w:t>
            </w:r>
          </w:p>
        </w:tc>
        <w:tc>
          <w:tcPr>
            <w:tcW w:w="2934" w:type="dxa"/>
            <w:shd w:val="clear" w:color="auto" w:fill="E9F7FB"/>
            <w:vAlign w:val="center"/>
          </w:tcPr>
          <w:p w14:paraId="6475AC6F" w14:textId="4774D5F6" w:rsidR="007F220C" w:rsidRPr="00FF5758" w:rsidRDefault="004713D7"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20007299" w:rsidR="007F220C" w:rsidRPr="00FF5758" w:rsidRDefault="00D34F29" w:rsidP="00112118">
            <w:pPr>
              <w:spacing w:after="0"/>
              <w:jc w:val="center"/>
              <w:rPr>
                <w:rFonts w:cs="Arial"/>
              </w:rPr>
            </w:pPr>
            <w:r>
              <w:rPr>
                <w:rFonts w:cs="Arial"/>
              </w:rPr>
              <w:t>9.3</w:t>
            </w:r>
            <w:r w:rsidR="007F220C" w:rsidRPr="00FF5758">
              <w:rPr>
                <w:rFonts w:cs="Arial"/>
              </w:rPr>
              <w:t>%</w:t>
            </w:r>
          </w:p>
        </w:tc>
        <w:tc>
          <w:tcPr>
            <w:tcW w:w="2934" w:type="dxa"/>
            <w:shd w:val="clear" w:color="auto" w:fill="E9F7FB"/>
            <w:vAlign w:val="center"/>
          </w:tcPr>
          <w:p w14:paraId="52A47F64" w14:textId="6297D272" w:rsidR="007F220C" w:rsidRPr="00FF5758" w:rsidRDefault="004713D7"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B2DF70E" w:rsidR="007F220C" w:rsidRPr="00FF5758" w:rsidRDefault="00D34F29" w:rsidP="00112118">
            <w:pPr>
              <w:spacing w:after="0"/>
              <w:jc w:val="center"/>
              <w:rPr>
                <w:rFonts w:cs="Arial"/>
              </w:rPr>
            </w:pPr>
            <w:r>
              <w:rPr>
                <w:rFonts w:cs="Arial"/>
              </w:rPr>
              <w:t>13.5</w:t>
            </w:r>
            <w:r w:rsidR="007F220C" w:rsidRPr="00FF5758">
              <w:rPr>
                <w:rFonts w:cs="Arial"/>
              </w:rPr>
              <w:t>%</w:t>
            </w:r>
          </w:p>
        </w:tc>
        <w:tc>
          <w:tcPr>
            <w:tcW w:w="2934" w:type="dxa"/>
            <w:shd w:val="clear" w:color="auto" w:fill="E9F7FB"/>
            <w:vAlign w:val="center"/>
          </w:tcPr>
          <w:p w14:paraId="00F3BE6C" w14:textId="348967CB" w:rsidR="007F220C" w:rsidRPr="00FF5758" w:rsidRDefault="004713D7"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297AA7EA" w:rsidR="007F220C" w:rsidRPr="00FF5758" w:rsidRDefault="00D34F29" w:rsidP="00112118">
            <w:pPr>
              <w:spacing w:after="0"/>
              <w:jc w:val="center"/>
              <w:rPr>
                <w:rFonts w:cs="Arial"/>
              </w:rPr>
            </w:pPr>
            <w:r>
              <w:rPr>
                <w:rFonts w:cs="Arial"/>
              </w:rPr>
              <w:t>17.4</w:t>
            </w:r>
            <w:r w:rsidR="007F220C" w:rsidRPr="00FF5758">
              <w:rPr>
                <w:rFonts w:cs="Arial"/>
              </w:rPr>
              <w:t>%</w:t>
            </w:r>
          </w:p>
        </w:tc>
        <w:tc>
          <w:tcPr>
            <w:tcW w:w="2934" w:type="dxa"/>
            <w:shd w:val="clear" w:color="auto" w:fill="E9F7FB"/>
            <w:vAlign w:val="center"/>
          </w:tcPr>
          <w:p w14:paraId="54105A29" w14:textId="47EC846A" w:rsidR="007F220C" w:rsidRPr="00FF5758" w:rsidRDefault="004713D7"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56BC6524" w:rsidR="007F220C" w:rsidRPr="00FF5758" w:rsidRDefault="00D34F29" w:rsidP="00112118">
            <w:pPr>
              <w:spacing w:after="0"/>
              <w:jc w:val="center"/>
              <w:rPr>
                <w:rFonts w:cs="Arial"/>
              </w:rPr>
            </w:pPr>
            <w:r>
              <w:rPr>
                <w:rFonts w:cs="Arial"/>
              </w:rPr>
              <w:t>20.9</w:t>
            </w:r>
            <w:r w:rsidR="007F220C" w:rsidRPr="00FF5758">
              <w:rPr>
                <w:rFonts w:cs="Arial"/>
              </w:rPr>
              <w:t>%</w:t>
            </w:r>
          </w:p>
        </w:tc>
        <w:tc>
          <w:tcPr>
            <w:tcW w:w="2934" w:type="dxa"/>
            <w:shd w:val="clear" w:color="auto" w:fill="E9F7FB"/>
            <w:vAlign w:val="center"/>
          </w:tcPr>
          <w:p w14:paraId="19F2A20F" w14:textId="70E65151" w:rsidR="007F220C" w:rsidRPr="00FF5758" w:rsidRDefault="004713D7"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5B967F5E" w:rsidR="007F220C" w:rsidRPr="00FF5758" w:rsidRDefault="00D34F29" w:rsidP="00112118">
            <w:pPr>
              <w:spacing w:after="0"/>
              <w:jc w:val="center"/>
              <w:rPr>
                <w:rFonts w:cs="Arial"/>
              </w:rPr>
            </w:pPr>
            <w:r>
              <w:rPr>
                <w:rFonts w:cs="Arial"/>
              </w:rPr>
              <w:t>24.3</w:t>
            </w:r>
            <w:r w:rsidR="007F220C" w:rsidRPr="00FF5758">
              <w:rPr>
                <w:rFonts w:cs="Arial"/>
              </w:rPr>
              <w:t>%</w:t>
            </w:r>
          </w:p>
        </w:tc>
        <w:tc>
          <w:tcPr>
            <w:tcW w:w="2934" w:type="dxa"/>
            <w:shd w:val="clear" w:color="auto" w:fill="E9F7FB"/>
            <w:vAlign w:val="center"/>
          </w:tcPr>
          <w:p w14:paraId="3A612791" w14:textId="48D9130D" w:rsidR="007F220C" w:rsidRPr="00FF5758" w:rsidRDefault="004713D7" w:rsidP="00112118">
            <w:pPr>
              <w:spacing w:after="0"/>
              <w:jc w:val="center"/>
              <w:rPr>
                <w:rFonts w:cs="Arial"/>
              </w:rPr>
            </w:pPr>
            <w:r>
              <w:rPr>
                <w:rFonts w:cs="Arial"/>
              </w:rPr>
              <w:t>9.6</w:t>
            </w:r>
            <w:r w:rsidR="007F220C" w:rsidRPr="00FF5758">
              <w:rPr>
                <w:rFonts w:cs="Arial"/>
              </w:rPr>
              <w:t>%</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17F7DEF3" w:rsidR="007F220C" w:rsidRPr="00FF5758" w:rsidRDefault="00D34F29" w:rsidP="00112118">
            <w:pPr>
              <w:spacing w:after="0"/>
              <w:jc w:val="center"/>
              <w:rPr>
                <w:rFonts w:cs="Arial"/>
              </w:rPr>
            </w:pPr>
            <w:r>
              <w:rPr>
                <w:rFonts w:cs="Arial"/>
              </w:rPr>
              <w:t>27.4</w:t>
            </w:r>
            <w:r w:rsidR="007F220C" w:rsidRPr="00FF5758">
              <w:rPr>
                <w:rFonts w:cs="Arial"/>
              </w:rPr>
              <w:t>%</w:t>
            </w:r>
          </w:p>
        </w:tc>
        <w:tc>
          <w:tcPr>
            <w:tcW w:w="2934" w:type="dxa"/>
            <w:shd w:val="clear" w:color="auto" w:fill="E9F7FB"/>
            <w:vAlign w:val="center"/>
          </w:tcPr>
          <w:p w14:paraId="7913BF3D" w14:textId="0531B6E4" w:rsidR="007F220C" w:rsidRPr="00FF5758" w:rsidRDefault="004713D7" w:rsidP="00112118">
            <w:pPr>
              <w:spacing w:after="0"/>
              <w:jc w:val="center"/>
              <w:rPr>
                <w:rFonts w:cs="Arial"/>
              </w:rPr>
            </w:pPr>
            <w:r>
              <w:rPr>
                <w:rFonts w:cs="Arial"/>
              </w:rPr>
              <w:t>11.1</w:t>
            </w:r>
            <w:r w:rsidR="007F220C" w:rsidRPr="00FF5758">
              <w:rPr>
                <w:rFonts w:cs="Arial"/>
              </w:rPr>
              <w:t>%</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0BB1BE54" w:rsidR="007F220C" w:rsidRPr="00FF5758" w:rsidRDefault="00D34F29" w:rsidP="00112118">
            <w:pPr>
              <w:spacing w:after="0"/>
              <w:jc w:val="center"/>
              <w:rPr>
                <w:rFonts w:cs="Arial"/>
              </w:rPr>
            </w:pPr>
            <w:r>
              <w:rPr>
                <w:rFonts w:cs="Arial"/>
              </w:rPr>
              <w:t>30.3</w:t>
            </w:r>
            <w:r w:rsidR="007F220C" w:rsidRPr="00FF5758">
              <w:rPr>
                <w:rFonts w:cs="Arial"/>
              </w:rPr>
              <w:t>%</w:t>
            </w:r>
          </w:p>
        </w:tc>
        <w:tc>
          <w:tcPr>
            <w:tcW w:w="2934" w:type="dxa"/>
            <w:shd w:val="clear" w:color="auto" w:fill="E9F7FB"/>
            <w:vAlign w:val="center"/>
          </w:tcPr>
          <w:p w14:paraId="632959C8" w14:textId="593200D4" w:rsidR="007F220C" w:rsidRPr="00FF5758" w:rsidRDefault="004713D7" w:rsidP="00112118">
            <w:pPr>
              <w:spacing w:after="0"/>
              <w:jc w:val="center"/>
              <w:rPr>
                <w:rFonts w:cs="Arial"/>
              </w:rPr>
            </w:pPr>
            <w:r>
              <w:rPr>
                <w:rFonts w:cs="Arial"/>
              </w:rPr>
              <w:t>12.6</w:t>
            </w:r>
            <w:r w:rsidR="007F220C" w:rsidRPr="00FF5758">
              <w:rPr>
                <w:rFonts w:cs="Arial"/>
              </w:rPr>
              <w:t>%</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11E0F6C1" w:rsidR="007F220C" w:rsidRPr="00FF5758" w:rsidRDefault="00D34F29" w:rsidP="00112118">
            <w:pPr>
              <w:spacing w:after="0"/>
              <w:jc w:val="center"/>
              <w:rPr>
                <w:rFonts w:cs="Arial"/>
              </w:rPr>
            </w:pPr>
            <w:r>
              <w:rPr>
                <w:rFonts w:cs="Arial"/>
              </w:rPr>
              <w:t>33.0</w:t>
            </w:r>
            <w:r w:rsidR="007F220C" w:rsidRPr="00FF5758">
              <w:rPr>
                <w:rFonts w:cs="Arial"/>
              </w:rPr>
              <w:t>%</w:t>
            </w:r>
          </w:p>
        </w:tc>
        <w:tc>
          <w:tcPr>
            <w:tcW w:w="2934" w:type="dxa"/>
            <w:shd w:val="clear" w:color="auto" w:fill="E9F7FB"/>
            <w:vAlign w:val="center"/>
          </w:tcPr>
          <w:p w14:paraId="4F9D0D65" w14:textId="485A1B56" w:rsidR="007F220C" w:rsidRPr="00FF5758" w:rsidRDefault="004713D7" w:rsidP="00112118">
            <w:pPr>
              <w:spacing w:after="0"/>
              <w:jc w:val="center"/>
              <w:rPr>
                <w:rFonts w:cs="Arial"/>
              </w:rPr>
            </w:pPr>
            <w:r>
              <w:rPr>
                <w:rFonts w:cs="Arial"/>
              </w:rPr>
              <w:t>14.1</w:t>
            </w:r>
            <w:r w:rsidR="007F220C" w:rsidRPr="00FF5758">
              <w:rPr>
                <w:rFonts w:cs="Arial"/>
              </w:rPr>
              <w:t>%</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62FEDFBB" w:rsidR="007F220C" w:rsidRPr="00FF5758" w:rsidRDefault="00D34F29" w:rsidP="00112118">
            <w:pPr>
              <w:spacing w:after="0"/>
              <w:jc w:val="center"/>
              <w:rPr>
                <w:rFonts w:cs="Arial"/>
              </w:rPr>
            </w:pPr>
            <w:r>
              <w:rPr>
                <w:rFonts w:cs="Arial"/>
              </w:rPr>
              <w:t>35.6</w:t>
            </w:r>
            <w:r w:rsidR="007F220C" w:rsidRPr="00FF5758">
              <w:rPr>
                <w:rFonts w:cs="Arial"/>
              </w:rPr>
              <w:t>%</w:t>
            </w:r>
          </w:p>
        </w:tc>
        <w:tc>
          <w:tcPr>
            <w:tcW w:w="2934" w:type="dxa"/>
            <w:shd w:val="clear" w:color="auto" w:fill="E9F7FB"/>
            <w:vAlign w:val="center"/>
          </w:tcPr>
          <w:p w14:paraId="38CDE1FC" w14:textId="51A1700D" w:rsidR="007F220C" w:rsidRPr="00FF5758" w:rsidRDefault="00072C8D"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56A0F0F1" w:rsidR="007F220C" w:rsidRPr="00FF5758" w:rsidRDefault="004713D7" w:rsidP="00112118">
            <w:pPr>
              <w:spacing w:after="0"/>
              <w:jc w:val="center"/>
              <w:rPr>
                <w:rFonts w:cs="Arial"/>
              </w:rPr>
            </w:pPr>
            <w:r>
              <w:rPr>
                <w:rFonts w:cs="Arial"/>
              </w:rPr>
              <w:t>39.5</w:t>
            </w:r>
            <w:r w:rsidR="007F220C" w:rsidRPr="00FF5758">
              <w:rPr>
                <w:rFonts w:cs="Arial"/>
              </w:rPr>
              <w:t>%</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1C0A75FA" w:rsidR="007F220C" w:rsidRPr="00FF5758" w:rsidRDefault="004713D7" w:rsidP="00112118">
            <w:pPr>
              <w:spacing w:after="0"/>
              <w:jc w:val="center"/>
              <w:rPr>
                <w:rFonts w:cs="Arial"/>
              </w:rPr>
            </w:pPr>
            <w:r>
              <w:rPr>
                <w:rFonts w:cs="Arial"/>
              </w:rPr>
              <w:t>41.8</w:t>
            </w:r>
            <w:r w:rsidR="007F220C" w:rsidRPr="00FF5758">
              <w:rPr>
                <w:rFonts w:cs="Arial"/>
              </w:rPr>
              <w:t>%</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6A3836" w:rsidR="007F220C" w:rsidRPr="00FF5758" w:rsidRDefault="004713D7" w:rsidP="00112118">
            <w:pPr>
              <w:spacing w:after="0"/>
              <w:jc w:val="center"/>
              <w:rPr>
                <w:rFonts w:cs="Arial"/>
              </w:rPr>
            </w:pPr>
            <w:r>
              <w:rPr>
                <w:rFonts w:cs="Arial"/>
              </w:rPr>
              <w:t>43.9</w:t>
            </w:r>
            <w:r w:rsidR="007F220C" w:rsidRPr="00FF5758">
              <w:rPr>
                <w:rFonts w:cs="Arial"/>
              </w:rPr>
              <w:t>%</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5B71C8B5" w:rsidR="007F220C" w:rsidRDefault="00ED7EDC" w:rsidP="00FF5758">
      <w:pPr>
        <w:rPr>
          <w:rFonts w:cs="Arial"/>
        </w:rPr>
      </w:pPr>
      <w:r>
        <w:rPr>
          <w:rFonts w:cs="Arial"/>
        </w:rPr>
        <w:br/>
      </w:r>
      <w:r w:rsidR="00D76B2F">
        <w:rPr>
          <w:noProof/>
          <w:lang w:eastAsia="en-GB"/>
        </w:rPr>
        <w:drawing>
          <wp:anchor distT="0" distB="0" distL="114300" distR="114300" simplePos="0" relativeHeight="25165825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w:t>
      </w:r>
      <w:proofErr w:type="gramStart"/>
      <w:r w:rsidR="007F220C" w:rsidRPr="00FF5758">
        <w:rPr>
          <w:rFonts w:cs="Arial"/>
        </w:rPr>
        <w:t>all of</w:t>
      </w:r>
      <w:proofErr w:type="gramEnd"/>
      <w:r w:rsidR="007F220C" w:rsidRPr="00FF5758">
        <w:rPr>
          <w:rFonts w:cs="Arial"/>
        </w:rPr>
        <w:t xml:space="preserve"> your benefits paid early could be protected from the reduction under the ‘85-year rule’.</w:t>
      </w:r>
      <w:r w:rsidR="00236DE4">
        <w:rPr>
          <w:rFonts w:cs="Arial"/>
        </w:rPr>
        <w:t xml:space="preserve"> </w:t>
      </w:r>
      <w:r w:rsidR="00242F0C">
        <w:rPr>
          <w:rFonts w:cs="Arial"/>
        </w:rPr>
        <w:t xml:space="preserve">You can read more about taking your pension and the 85-year rule on the LGPS member website </w:t>
      </w:r>
      <w:hyperlink r:id="rId28" w:history="1">
        <w:r w:rsidR="00242F0C" w:rsidRPr="001A1486">
          <w:rPr>
            <w:rStyle w:val="Hyperlink"/>
            <w:rFonts w:cs="Arial"/>
          </w:rPr>
          <w:t>www.lgpsmember.org/your-pension/planning/taking-your-pension/</w:t>
        </w:r>
      </w:hyperlink>
      <w:r w:rsidR="00242F0C">
        <w:rPr>
          <w:rFonts w:cs="Arial"/>
        </w:rPr>
        <w:t xml:space="preserve">. </w:t>
      </w:r>
      <w:r w:rsidR="00242F0C" w:rsidRPr="00FF5758">
        <w:rPr>
          <w:rFonts w:cs="Arial"/>
        </w:rPr>
        <w:t xml:space="preserve"> </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658259"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 xml:space="preserve">From age 55, if you reduce your hours or move to a less senior position, and your employer agrees, you can take some or </w:t>
      </w:r>
      <w:proofErr w:type="gramStart"/>
      <w:r w:rsidRPr="00FF5758">
        <w:rPr>
          <w:rFonts w:cs="Arial"/>
        </w:rPr>
        <w:t>all of</w:t>
      </w:r>
      <w:proofErr w:type="gramEnd"/>
      <w:r w:rsidRPr="00FF5758">
        <w:rPr>
          <w:rFonts w:cs="Arial"/>
        </w:rPr>
        <w:t xml:space="preserve">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w:t>
      </w:r>
      <w:proofErr w:type="gramStart"/>
      <w:r w:rsidR="00FB674D">
        <w:t>have to</w:t>
      </w:r>
      <w:proofErr w:type="gramEnd"/>
      <w:r w:rsidR="00FB674D">
        <w:t xml:space="preserve">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3ED40142" w14:textId="77777777" w:rsidR="00915DED" w:rsidRDefault="00915DED" w:rsidP="000C7504"/>
    <w:p w14:paraId="6AA0363E" w14:textId="77777777" w:rsidR="00915DED" w:rsidRPr="000C7504" w:rsidRDefault="00915DED" w:rsidP="000C7504"/>
    <w:p w14:paraId="032A1271" w14:textId="79B4950C" w:rsidR="005402D2" w:rsidRPr="00FF5758" w:rsidRDefault="002F3890" w:rsidP="00C11555">
      <w:pPr>
        <w:pStyle w:val="Heading4"/>
      </w:pPr>
      <w:r>
        <w:lastRenderedPageBreak/>
        <w:t xml:space="preserve">Further </w:t>
      </w:r>
      <w:r w:rsidRPr="00FF5758">
        <w:t>information</w:t>
      </w:r>
    </w:p>
    <w:p w14:paraId="6B8CD421" w14:textId="71D4CACE" w:rsidR="002F3890" w:rsidRPr="00915DED" w:rsidRDefault="00915DED" w:rsidP="002F3890">
      <w:pPr>
        <w:rPr>
          <w:rStyle w:val="Hyperlink"/>
          <w:rFonts w:cs="Arial"/>
          <w:color w:val="0D0D0D" w:themeColor="text1" w:themeTint="F2"/>
          <w:u w:val="none"/>
        </w:rPr>
      </w:pPr>
      <w:r w:rsidRPr="00FF5758">
        <w:rPr>
          <w:rFonts w:cs="Arial"/>
          <w:noProof/>
        </w:rPr>
        <w:t>You can</w:t>
      </w:r>
      <w:r>
        <w:rPr>
          <w:rFonts w:cs="Arial"/>
          <w:noProof/>
        </w:rPr>
        <w:t xml:space="preserve"> read more about Taking your pension on the LGPS Member webiste  </w:t>
      </w:r>
      <w:hyperlink r:id="rId30" w:history="1">
        <w:r w:rsidRPr="001A1486">
          <w:rPr>
            <w:rStyle w:val="Hyperlink"/>
            <w:rFonts w:cs="Arial"/>
          </w:rPr>
          <w:t>www.lgpsmember.org/your-pension/planning/taking-your-pension/</w:t>
        </w:r>
      </w:hyperlink>
      <w:r>
        <w:rPr>
          <w:rFonts w:cs="Arial"/>
        </w:rPr>
        <w:t xml:space="preserve">. </w:t>
      </w:r>
      <w:r w:rsidRPr="00FF5758">
        <w:rPr>
          <w:rFonts w:cs="Arial"/>
        </w:rPr>
        <w:t xml:space="preserve"> </w:t>
      </w:r>
      <w:r>
        <w:rPr>
          <w:rStyle w:val="Hyperlink"/>
          <w:rFonts w:cs="Arial"/>
          <w:noProof/>
          <w:color w:val="auto"/>
          <w:szCs w:val="24"/>
          <w:u w:val="none"/>
        </w:rPr>
        <w:t xml:space="preserve">You can also watch the Pensions Made Simple videos ‘Life after work’ and ‘Protection for you and your family’ at </w:t>
      </w:r>
      <w:hyperlink r:id="rId31" w:history="1">
        <w:r w:rsidRPr="001A1486">
          <w:rPr>
            <w:rStyle w:val="Hyperlink"/>
            <w:rFonts w:cs="Arial"/>
            <w:noProof/>
            <w:szCs w:val="24"/>
          </w:rPr>
          <w:t>www.lgpsmember.org/help-and-support/videos/</w:t>
        </w:r>
      </w:hyperlink>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3" w:name="_Toc167118197"/>
      <w:r w:rsidRPr="00FF5758">
        <w:t>Taking a tax-free lump sum when you retire</w:t>
      </w:r>
      <w:bookmarkEnd w:id="13"/>
    </w:p>
    <w:p w14:paraId="478D66AA" w14:textId="1F0A893F"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2C5637">
        <w:rPr>
          <w:rFonts w:cs="Arial"/>
        </w:rPr>
        <w:t xml:space="preserve">a lump sum of </w:t>
      </w:r>
      <w:r w:rsidRPr="00FF5758">
        <w:rPr>
          <w:rFonts w:cs="Arial"/>
        </w:rPr>
        <w:t xml:space="preserve">£12. </w:t>
      </w:r>
    </w:p>
    <w:p w14:paraId="508E8613" w14:textId="77777777" w:rsidR="002C5637"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w:t>
      </w:r>
      <w:r w:rsidR="001B0163">
        <w:rPr>
          <w:rFonts w:cs="Arial"/>
        </w:rPr>
        <w:t>,</w:t>
      </w:r>
      <w:r w:rsidRPr="00FF5758">
        <w:rPr>
          <w:rFonts w:cs="Arial"/>
        </w:rPr>
        <w:t xml:space="preserve"> then you will receive a tax-free lump sum when you retire. You will also have the option to exchange part of your pension to increase your lump sum.</w:t>
      </w:r>
    </w:p>
    <w:p w14:paraId="5669E898" w14:textId="022B0F26" w:rsidR="007F220C" w:rsidRDefault="007016E9" w:rsidP="00FF5758">
      <w:pPr>
        <w:rPr>
          <w:rFonts w:cs="Arial"/>
        </w:rPr>
      </w:pPr>
      <w:r>
        <w:rPr>
          <w:rFonts w:cs="Arial"/>
        </w:rPr>
        <w:t>Most members can take up to 25% of the overall value of their pension as a lump sum.</w:t>
      </w:r>
      <w:r w:rsidR="003E5B0B">
        <w:rPr>
          <w:rFonts w:cs="Arial"/>
        </w:rPr>
        <w:t xml:space="preserve"> </w:t>
      </w:r>
      <w:r w:rsidR="00474AE0">
        <w:rPr>
          <w:rFonts w:cs="Arial"/>
        </w:rPr>
        <w:t xml:space="preserve">The lump sum will </w:t>
      </w:r>
      <w:r>
        <w:rPr>
          <w:rFonts w:cs="Arial"/>
        </w:rPr>
        <w:t xml:space="preserve">usually </w:t>
      </w:r>
      <w:r w:rsidR="00474AE0">
        <w:rPr>
          <w:rFonts w:cs="Arial"/>
        </w:rPr>
        <w:t>be tax-free. H</w:t>
      </w:r>
      <w:r w:rsidR="007C34BA">
        <w:rPr>
          <w:rFonts w:cs="Arial"/>
        </w:rPr>
        <w:t>MRC limit</w:t>
      </w:r>
      <w:r w:rsidR="00825102">
        <w:rPr>
          <w:rFonts w:cs="Arial"/>
        </w:rPr>
        <w:t>s</w:t>
      </w:r>
      <w:r w:rsidR="007C34BA">
        <w:rPr>
          <w:rFonts w:cs="Arial"/>
        </w:rPr>
        <w:t xml:space="preserve"> the total amount of tax-free cash you can take from all UK pension schemes. </w:t>
      </w:r>
      <w:r w:rsidR="00642D88">
        <w:rPr>
          <w:rFonts w:cs="Arial"/>
        </w:rPr>
        <w:t>The limit is £268,275</w:t>
      </w:r>
      <w:r w:rsidR="00DC268B">
        <w:rPr>
          <w:rFonts w:cs="Arial"/>
        </w:rPr>
        <w:t>.</w:t>
      </w:r>
      <w:r w:rsidR="00642D88">
        <w:rPr>
          <w:rFonts w:cs="Arial"/>
        </w:rPr>
        <w:t xml:space="preserve"> A higher limit may apply if you hold </w:t>
      </w:r>
      <w:r w:rsidR="00DC268B">
        <w:rPr>
          <w:rFonts w:cs="Arial"/>
        </w:rPr>
        <w:t xml:space="preserve">protection from the lifetime allowance. </w:t>
      </w:r>
      <w:r w:rsidR="007C34BA">
        <w:rPr>
          <w:rFonts w:cs="Arial"/>
        </w:rPr>
        <w:t>If you exceed t</w:t>
      </w:r>
      <w:r w:rsidR="00DC268B">
        <w:rPr>
          <w:rFonts w:cs="Arial"/>
        </w:rPr>
        <w:t>he</w:t>
      </w:r>
      <w:r w:rsidR="007C34BA">
        <w:rPr>
          <w:rFonts w:cs="Arial"/>
        </w:rPr>
        <w:t xml:space="preserve"> limit, you will have to pay </w:t>
      </w:r>
      <w:r w:rsidR="00732DA9">
        <w:rPr>
          <w:rFonts w:cs="Arial"/>
        </w:rPr>
        <w:t xml:space="preserve">tax </w:t>
      </w:r>
      <w:r w:rsidR="007C34BA">
        <w:rPr>
          <w:rFonts w:cs="Arial"/>
        </w:rPr>
        <w:t xml:space="preserve">on the excess at your marginal </w:t>
      </w:r>
      <w:r w:rsidR="00DC3433">
        <w:rPr>
          <w:rFonts w:cs="Arial"/>
        </w:rPr>
        <w:t>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25637A18"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915DED">
        <w:rPr>
          <w:rFonts w:cs="Arial"/>
          <w:color w:val="auto"/>
        </w:rPr>
        <w:t>We</w:t>
      </w:r>
      <w:r w:rsidR="00915DED" w:rsidRPr="00915DED">
        <w:rPr>
          <w:rFonts w:cs="Arial"/>
          <w:color w:val="auto"/>
        </w:rPr>
        <w:t xml:space="preserve"> can</w:t>
      </w:r>
      <w:r w:rsidRPr="00915DED">
        <w:rPr>
          <w:rFonts w:cs="Arial"/>
          <w:color w:val="auto"/>
        </w:rPr>
        <w:t xml:space="preserve"> </w:t>
      </w:r>
      <w:r w:rsidRPr="00FF5758">
        <w:rPr>
          <w:rFonts w:cs="Arial"/>
        </w:rPr>
        <w:t xml:space="preserve">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F1FA731" w14:textId="7048C96D" w:rsidR="00A5057E" w:rsidRPr="00FF5758" w:rsidRDefault="00A5057E" w:rsidP="00FF5758">
      <w:pPr>
        <w:rPr>
          <w:rFonts w:cs="Arial"/>
        </w:rPr>
      </w:pPr>
      <w:r w:rsidRPr="00915DED">
        <w:rPr>
          <w:rFonts w:cs="Arial"/>
          <w:color w:val="auto"/>
        </w:rPr>
        <w:t xml:space="preserve">We </w:t>
      </w:r>
      <w:r w:rsidRPr="00FF5758">
        <w:rPr>
          <w:rFonts w:cs="Arial"/>
        </w:rPr>
        <w:t xml:space="preserve">will ask you for details of any </w:t>
      </w:r>
      <w:r w:rsidR="000D6375">
        <w:rPr>
          <w:rFonts w:cs="Arial"/>
        </w:rPr>
        <w:t xml:space="preserve">tax-free lump sums you have already received </w:t>
      </w:r>
      <w:r w:rsidRPr="00FF5758">
        <w:rPr>
          <w:rFonts w:cs="Arial"/>
        </w:rPr>
        <w:t xml:space="preserve">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w:t>
      </w:r>
      <w:proofErr w:type="gramStart"/>
      <w:r w:rsidRPr="00FF5758">
        <w:rPr>
          <w:rFonts w:cs="Arial"/>
        </w:rPr>
        <w:t>increase significantly</w:t>
      </w:r>
      <w:proofErr w:type="gramEnd"/>
      <w:r w:rsidRPr="00FF5758">
        <w:rPr>
          <w:rFonts w:cs="Arial"/>
        </w:rPr>
        <w:t xml:space="preserve">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69E0E8A2" w:rsidR="00A5057E" w:rsidRPr="00FF5758" w:rsidRDefault="00915DED" w:rsidP="00FF5758">
      <w:pPr>
        <w:rPr>
          <w:rFonts w:cs="Arial"/>
        </w:rPr>
      </w:pPr>
      <w:r w:rsidRPr="00FF5758">
        <w:rPr>
          <w:rFonts w:cs="Arial"/>
        </w:rPr>
        <w:t>Yo</w:t>
      </w:r>
      <w:r>
        <w:rPr>
          <w:rFonts w:cs="Arial"/>
        </w:rPr>
        <w:t xml:space="preserve">u can find out more about lump sum recycling from HMRC </w:t>
      </w:r>
      <w:hyperlink r:id="rId33" w:history="1">
        <w:r w:rsidRPr="001A1486">
          <w:rPr>
            <w:rStyle w:val="Hyperlink"/>
            <w:rFonts w:cs="Arial"/>
          </w:rPr>
          <w:t>www.gov.uk/hmrc-internal-manuals/pensions-tax-manual/ptm133800</w:t>
        </w:r>
      </w:hyperlink>
      <w:r>
        <w:rPr>
          <w:rFonts w:cs="Arial"/>
        </w:rPr>
        <w:t xml:space="preserve">. </w:t>
      </w:r>
      <w:r w:rsidRPr="00FF5758">
        <w:rPr>
          <w:rFonts w:cs="Arial"/>
        </w:rPr>
        <w:t xml:space="preserve"> You may wish to seek regulated financial advice if you think recycling might apply to you</w:t>
      </w:r>
      <w:r w:rsidR="00A5057E" w:rsidRPr="00FF5758">
        <w:rPr>
          <w:rFonts w:cs="Arial"/>
        </w:rPr>
        <w:t xml:space="preserve">. </w:t>
      </w:r>
    </w:p>
    <w:p w14:paraId="590B1AC2" w14:textId="183D5266" w:rsidR="00A5057E" w:rsidRPr="00FF5758" w:rsidRDefault="00A5057E" w:rsidP="00C11555">
      <w:pPr>
        <w:pStyle w:val="Heading4"/>
      </w:pPr>
      <w:r w:rsidRPr="00FF5758">
        <w:t>Further information</w:t>
      </w:r>
    </w:p>
    <w:p w14:paraId="348F5794" w14:textId="77777777" w:rsidR="00915DED" w:rsidRDefault="00915DED" w:rsidP="00915DED">
      <w:pPr>
        <w:jc w:val="both"/>
        <w:rPr>
          <w:rFonts w:cs="Arial"/>
          <w:color w:val="000000" w:themeColor="text1"/>
        </w:rPr>
      </w:pPr>
      <w:bookmarkStart w:id="14" w:name="_Increasing_your_pension"/>
      <w:bookmarkStart w:id="15" w:name="_Toc167118198"/>
      <w:bookmarkEnd w:id="14"/>
      <w:r>
        <w:rPr>
          <w:rFonts w:cs="Arial"/>
          <w:color w:val="000000" w:themeColor="text1"/>
        </w:rPr>
        <w:t xml:space="preserve">You can find out more information and use a lump sum calculator on the LGPS member website </w:t>
      </w:r>
      <w:hyperlink r:id="rId34" w:history="1">
        <w:r w:rsidRPr="001A1486">
          <w:rPr>
            <w:rStyle w:val="Hyperlink"/>
            <w:rFonts w:cs="Arial"/>
          </w:rPr>
          <w:t>www.lgpsmember.org/help-and-support/tools-and-calculators/lump-sum-calculator/</w:t>
        </w:r>
      </w:hyperlink>
      <w:r>
        <w:rPr>
          <w:rFonts w:cs="Arial"/>
          <w:color w:val="000000" w:themeColor="text1"/>
        </w:rPr>
        <w:t xml:space="preserve"> </w:t>
      </w:r>
    </w:p>
    <w:p w14:paraId="6FDC0FE1" w14:textId="0A6A3BBB" w:rsidR="00A5057E" w:rsidRPr="00FF5758" w:rsidRDefault="00A5057E" w:rsidP="00C11555">
      <w:pPr>
        <w:pStyle w:val="Heading3"/>
      </w:pPr>
      <w:r w:rsidRPr="00FF5758">
        <w:t>Increasing your pension</w:t>
      </w:r>
      <w:bookmarkEnd w:id="15"/>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60"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5D25B278" w14:textId="77777777" w:rsidR="00C874C6" w:rsidRDefault="00C874C6">
      <w:pPr>
        <w:spacing w:after="160" w:line="259" w:lineRule="auto"/>
        <w:rPr>
          <w:rFonts w:eastAsiaTheme="majorEastAsia" w:cstheme="majorBidi"/>
          <w:b/>
          <w:iCs/>
          <w:color w:val="2E74B5" w:themeColor="accent1" w:themeShade="BF"/>
          <w:sz w:val="28"/>
        </w:rPr>
      </w:pPr>
      <w:r>
        <w:br w:type="page"/>
      </w:r>
    </w:p>
    <w:p w14:paraId="625F6BC3" w14:textId="256CE1F8" w:rsidR="00A5057E" w:rsidRPr="00FF5758" w:rsidRDefault="00A5057E" w:rsidP="00C11555">
      <w:pPr>
        <w:pStyle w:val="Heading4"/>
        <w:rPr>
          <w:color w:val="000000" w:themeColor="text1"/>
        </w:rPr>
      </w:pPr>
      <w:r w:rsidRPr="00FF5758">
        <w:lastRenderedPageBreak/>
        <w:t>Additional pension contributions (APCs)</w:t>
      </w:r>
    </w:p>
    <w:p w14:paraId="01B60DDB" w14:textId="122B2E74" w:rsidR="00A5057E" w:rsidRPr="00FF5758" w:rsidRDefault="00A5057E" w:rsidP="00FF5758">
      <w:pPr>
        <w:rPr>
          <w:rFonts w:cs="Arial"/>
        </w:rPr>
      </w:pPr>
      <w:r w:rsidRPr="00FF5758">
        <w:rPr>
          <w:rFonts w:cs="Arial"/>
        </w:rPr>
        <w:t>If you are in the main section of the Scheme, you can pay extra contributions to buy up to £</w:t>
      </w:r>
      <w:r w:rsidR="00CD223E">
        <w:rPr>
          <w:rFonts w:cs="Arial"/>
        </w:rPr>
        <w:t>8,344</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56CB31C6" w:rsidR="00A5057E" w:rsidRPr="00FF5758" w:rsidRDefault="00A5057E" w:rsidP="00C11555">
      <w:pPr>
        <w:pStyle w:val="Heading4"/>
      </w:pPr>
      <w:r w:rsidRPr="00FF5758">
        <w:t xml:space="preserve">In-house additional voluntary contributions </w:t>
      </w:r>
    </w:p>
    <w:p w14:paraId="360AC73E" w14:textId="40C6203D"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00915DED" w:rsidRPr="00F02614">
        <w:rPr>
          <w:rFonts w:cs="Arial"/>
        </w:rPr>
        <w:t xml:space="preserve">our </w:t>
      </w:r>
      <w:r w:rsidR="00915DED" w:rsidRPr="00FF5758">
        <w:rPr>
          <w:rFonts w:cs="Arial"/>
        </w:rPr>
        <w:t>in-house AVC provider</w:t>
      </w:r>
      <w:r w:rsidR="00915DED">
        <w:rPr>
          <w:rFonts w:cs="Arial"/>
        </w:rPr>
        <w:t>s</w:t>
      </w:r>
      <w:r w:rsidR="00915DED" w:rsidRPr="00FF5758">
        <w:rPr>
          <w:rFonts w:cs="Arial"/>
        </w:rPr>
        <w:t xml:space="preserve">, </w:t>
      </w:r>
      <w:r w:rsidR="00915DED" w:rsidRPr="00F02614">
        <w:rPr>
          <w:rFonts w:cs="Arial"/>
        </w:rPr>
        <w:t>Prudential, or Scottish Widows.</w:t>
      </w:r>
      <w:r w:rsidR="00915DED">
        <w:rPr>
          <w:rFonts w:cs="Arial"/>
        </w:rPr>
        <w:t xml:space="preserve"> </w:t>
      </w:r>
      <w:r w:rsidR="00D511AA">
        <w:rPr>
          <w:rFonts w:cs="Arial"/>
        </w:rPr>
        <w:t>You would benefit from tax relief on the AVC contributions that you pay.</w:t>
      </w:r>
    </w:p>
    <w:p w14:paraId="13A1349F" w14:textId="03A6695A" w:rsidR="00AB1038" w:rsidRPr="000F5198" w:rsidRDefault="005C42F9" w:rsidP="00FF5758">
      <w:pPr>
        <w:rPr>
          <w:rFonts w:cs="Arial"/>
          <w:i/>
          <w:iCs/>
        </w:rPr>
      </w:pPr>
      <w:r>
        <w:rPr>
          <w:rFonts w:cs="Arial"/>
        </w:rPr>
        <w:t xml:space="preserve">Your employer may offer a shared cost AVC </w:t>
      </w:r>
      <w:r w:rsidR="000A2B59">
        <w:rPr>
          <w:rFonts w:cs="Arial"/>
        </w:rPr>
        <w:t xml:space="preserve">through a salary sacrifice arrangement. </w:t>
      </w:r>
      <w:r w:rsidR="00D24249">
        <w:rPr>
          <w:rFonts w:cs="Arial"/>
        </w:rPr>
        <w:t xml:space="preserve">If they do, </w:t>
      </w:r>
      <w:r w:rsidR="001C443A">
        <w:rPr>
          <w:rFonts w:cs="Arial"/>
        </w:rPr>
        <w:t xml:space="preserve">both you and your employer would pay less </w:t>
      </w:r>
      <w:r w:rsidR="00681521">
        <w:rPr>
          <w:rFonts w:cs="Arial"/>
        </w:rPr>
        <w:t>in national insurance.</w:t>
      </w:r>
      <w:r w:rsidR="00C93CBC">
        <w:rPr>
          <w:rFonts w:cs="Arial"/>
        </w:rPr>
        <w:t xml:space="preserve"> </w:t>
      </w:r>
      <w:r w:rsidR="00E90FED">
        <w:rPr>
          <w:rFonts w:cs="Arial"/>
        </w:rPr>
        <w:t xml:space="preserve">Check with your employer if </w:t>
      </w:r>
      <w:r w:rsidR="00D44D05">
        <w:rPr>
          <w:rFonts w:cs="Arial"/>
        </w:rPr>
        <w:t xml:space="preserve">they offer a salary sacrifice </w:t>
      </w:r>
      <w:r w:rsidR="00462635">
        <w:rPr>
          <w:rFonts w:cs="Arial"/>
        </w:rPr>
        <w:t>scheme for AVC contributions.</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23F152B9" w14:textId="77777777" w:rsidR="00915DED" w:rsidRPr="00F22759" w:rsidRDefault="00915DED" w:rsidP="00915DED">
      <w:pPr>
        <w:rPr>
          <w:rFonts w:cs="Arial"/>
          <w:b/>
          <w:bCs/>
          <w:color w:val="FF0000"/>
        </w:rPr>
      </w:pPr>
      <w:r w:rsidRPr="00FF5758">
        <w:rPr>
          <w:rFonts w:cs="Arial"/>
        </w:rPr>
        <w:t xml:space="preserve">For more information please view: </w:t>
      </w:r>
      <w:hyperlink r:id="rId36" w:history="1">
        <w:r>
          <w:rPr>
            <w:rStyle w:val="Hyperlink"/>
          </w:rPr>
          <w:t>www.nottspf.org.uk/resources/avc-member-guide</w:t>
        </w:r>
      </w:hyperlink>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7" tgtFrame="&quot;_blank&quot;"/>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lastRenderedPageBreak/>
        <w:t>Further information</w:t>
      </w:r>
    </w:p>
    <w:p w14:paraId="7DB45C9B" w14:textId="77777777" w:rsidR="00915DED" w:rsidRPr="00FF5758" w:rsidRDefault="00915DED" w:rsidP="00915DED">
      <w:pPr>
        <w:rPr>
          <w:rFonts w:cs="Arial"/>
        </w:rPr>
      </w:pPr>
      <w:bookmarkStart w:id="16" w:name="_Toc167118199"/>
      <w:r>
        <w:rPr>
          <w:rFonts w:cs="Arial"/>
        </w:rPr>
        <w:t xml:space="preserve">You can find more information </w:t>
      </w:r>
      <w:r w:rsidRPr="00FF5758">
        <w:rPr>
          <w:rFonts w:cs="Arial"/>
        </w:rPr>
        <w:t>on</w:t>
      </w:r>
      <w:r>
        <w:rPr>
          <w:rFonts w:cs="Arial"/>
        </w:rPr>
        <w:t xml:space="preserve"> paying more to increase your pension on the LGPS Member website </w:t>
      </w:r>
      <w:hyperlink r:id="rId39" w:history="1">
        <w:r w:rsidRPr="001A1486">
          <w:rPr>
            <w:rStyle w:val="Hyperlink"/>
            <w:rFonts w:cs="Arial"/>
          </w:rPr>
          <w:t>www.lgpsmember.org/your-pension/paying-in/paying-more/</w:t>
        </w:r>
      </w:hyperlink>
      <w:r>
        <w:rPr>
          <w:rFonts w:cs="Arial"/>
        </w:rPr>
        <w:t xml:space="preserve"> . You can also watch the Pensions Made Simple videos, including ‘Managing your pension’ </w:t>
      </w:r>
      <w:hyperlink r:id="rId40" w:history="1">
        <w:r w:rsidRPr="001A1486">
          <w:rPr>
            <w:rStyle w:val="Hyperlink"/>
            <w:rFonts w:cs="Arial"/>
          </w:rPr>
          <w:t>www.lgpsmember.org/help-and-support/videos/</w:t>
        </w:r>
      </w:hyperlink>
      <w:r>
        <w:rPr>
          <w:rFonts w:cs="Arial"/>
        </w:rPr>
        <w:t xml:space="preserve">.    </w:t>
      </w:r>
    </w:p>
    <w:p w14:paraId="5A01E9B1" w14:textId="59628377" w:rsidR="00A5057E" w:rsidRPr="00FF5758" w:rsidRDefault="00A5057E" w:rsidP="00C11555">
      <w:pPr>
        <w:pStyle w:val="Heading3"/>
      </w:pPr>
      <w:r w:rsidRPr="00FF5758">
        <w:t>Tax and your pension</w:t>
      </w:r>
      <w:bookmarkEnd w:id="16"/>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658261"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1D92330B" w14:textId="56CB8D79" w:rsidR="00A92025" w:rsidRDefault="00A5057E" w:rsidP="00D53C56">
      <w:pPr>
        <w:rPr>
          <w:rFonts w:cs="Arial"/>
        </w:rPr>
      </w:pPr>
      <w:r w:rsidRPr="00E557E8">
        <w:rPr>
          <w:rFonts w:cs="Arial"/>
        </w:rPr>
        <w:t>For money purchase arrangements, such as AVC schemes, the annual allowance you use is the total contributions paid by you, and on your behalf, over the tax year.</w:t>
      </w:r>
    </w:p>
    <w:p w14:paraId="533F56E5" w14:textId="65F942A1" w:rsidR="00A5057E" w:rsidRPr="00E557E8" w:rsidRDefault="00A5057E" w:rsidP="00E557E8">
      <w:pPr>
        <w:rPr>
          <w:rFonts w:cs="Arial"/>
        </w:rPr>
      </w:pPr>
      <w:r w:rsidRPr="00915DED">
        <w:rPr>
          <w:rFonts w:cs="Arial"/>
          <w:color w:val="auto"/>
        </w:rPr>
        <w:t xml:space="preserve">We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49D68365" w14:textId="5F0E74F4" w:rsidR="00915DED" w:rsidRDefault="00915DED" w:rsidP="00915DED">
      <w:pPr>
        <w:rPr>
          <w:rFonts w:cs="Arial"/>
          <w:noProof/>
          <w:lang w:eastAsia="en-GB"/>
        </w:rPr>
      </w:pPr>
      <w:bookmarkStart w:id="17" w:name="_Toc167118200"/>
      <w:r>
        <w:rPr>
          <w:rFonts w:cs="Arial"/>
          <w:noProof/>
          <w:lang w:eastAsia="en-GB"/>
        </w:rPr>
        <w:t xml:space="preserve">You can find </w:t>
      </w:r>
      <w:r w:rsidRPr="00FF5758">
        <w:rPr>
          <w:rFonts w:cs="Arial"/>
          <w:noProof/>
          <w:lang w:eastAsia="en-GB"/>
        </w:rPr>
        <w:t xml:space="preserve">more information </w:t>
      </w:r>
      <w:r>
        <w:rPr>
          <w:rFonts w:cs="Arial"/>
          <w:noProof/>
          <w:lang w:eastAsia="en-GB"/>
        </w:rPr>
        <w:t>on the lifetime and annual allowances</w:t>
      </w:r>
      <w:r w:rsidRPr="00FF5758">
        <w:rPr>
          <w:rFonts w:cs="Arial"/>
          <w:noProof/>
          <w:lang w:eastAsia="en-GB"/>
        </w:rPr>
        <w:t>, including tools to check your allowances</w:t>
      </w:r>
      <w:r>
        <w:rPr>
          <w:rFonts w:cs="Arial"/>
          <w:noProof/>
          <w:lang w:eastAsia="en-GB"/>
        </w:rPr>
        <w:t xml:space="preserve"> on the LGPS Member website  </w:t>
      </w:r>
      <w:hyperlink r:id="rId42" w:history="1">
        <w:r w:rsidRPr="001A1486">
          <w:rPr>
            <w:rStyle w:val="Hyperlink"/>
            <w:rFonts w:cs="Arial"/>
            <w:noProof/>
            <w:lang w:eastAsia="en-GB"/>
          </w:rPr>
          <w:t>www.lgpsmember.org/your-pension/the-essentials/tax/</w:t>
        </w:r>
      </w:hyperlink>
      <w:r>
        <w:rPr>
          <w:rFonts w:cs="Arial"/>
          <w:noProof/>
          <w:lang w:eastAsia="en-GB"/>
        </w:rPr>
        <w:t xml:space="preserve">. You can also watch the Pensions Made Simple video ‘Your annual allowance’ </w:t>
      </w:r>
      <w:hyperlink r:id="rId43" w:history="1">
        <w:r w:rsidRPr="001A1486">
          <w:rPr>
            <w:rStyle w:val="Hyperlink"/>
            <w:rFonts w:cs="Arial"/>
            <w:noProof/>
            <w:lang w:eastAsia="en-GB"/>
          </w:rPr>
          <w:t>www.lgpsmember.org/help-and-support/videos/</w:t>
        </w:r>
      </w:hyperlink>
      <w:r>
        <w:rPr>
          <w:rFonts w:cs="Arial"/>
          <w:noProof/>
          <w:lang w:eastAsia="en-GB"/>
        </w:rPr>
        <w:t xml:space="preserve">.  </w:t>
      </w:r>
    </w:p>
    <w:p w14:paraId="1D1A5B27" w14:textId="33670B90" w:rsidR="00A5057E" w:rsidRPr="00FF5758" w:rsidRDefault="00A5057E" w:rsidP="00C11555">
      <w:pPr>
        <w:pStyle w:val="Heading3"/>
      </w:pPr>
      <w:r w:rsidRPr="00FF5758">
        <w:lastRenderedPageBreak/>
        <w:t>After you have taken your pension</w:t>
      </w:r>
      <w:bookmarkEnd w:id="17"/>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58263"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37CE1523" w:rsidR="003C43C0" w:rsidRDefault="003C43C0" w:rsidP="00FF5758">
      <w:pPr>
        <w:rPr>
          <w:rFonts w:cs="Arial"/>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w:t>
      </w:r>
      <w:r w:rsidR="00E44BD2" w:rsidRPr="00FF5758">
        <w:rPr>
          <w:rFonts w:cs="Arial"/>
        </w:rPr>
        <w:t xml:space="preserve">you must tell </w:t>
      </w:r>
      <w:r w:rsidR="00E44BD2" w:rsidRPr="00F02614">
        <w:rPr>
          <w:rFonts w:cs="Arial"/>
        </w:rPr>
        <w:t>us in writing. Your pension is usually not affected.</w:t>
      </w:r>
    </w:p>
    <w:p w14:paraId="4AD8FD11" w14:textId="77777777" w:rsidR="00E44BD2" w:rsidRPr="00E51945" w:rsidRDefault="00E44BD2" w:rsidP="00FF5758">
      <w:pPr>
        <w:rPr>
          <w:rFonts w:cs="Arial"/>
          <w:color w:val="FF0000"/>
        </w:rPr>
      </w:pP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0EF97366"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E44BD2">
        <w:rPr>
          <w:rFonts w:cs="Arial"/>
          <w:color w:val="auto"/>
        </w:rPr>
        <w:t>us</w:t>
      </w:r>
      <w:r w:rsidR="00E44BD2" w:rsidRPr="00E44BD2">
        <w:rPr>
          <w:rFonts w:cs="Arial"/>
          <w:color w:val="auto"/>
        </w:rPr>
        <w:t xml:space="preserve">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65826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33EE9D2" w14:textId="77777777" w:rsidR="00E44BD2" w:rsidRPr="00FF5758" w:rsidRDefault="00E44BD2" w:rsidP="00E44BD2">
      <w:pPr>
        <w:rPr>
          <w:rFonts w:cs="Arial"/>
        </w:rPr>
      </w:pPr>
      <w:r w:rsidRPr="00FF5758">
        <w:rPr>
          <w:rFonts w:cs="Arial"/>
        </w:rPr>
        <w:t xml:space="preserve">You </w:t>
      </w:r>
      <w:r w:rsidRPr="00F02614">
        <w:rPr>
          <w:rFonts w:cs="Arial"/>
        </w:rPr>
        <w:t xml:space="preserve">may wish to </w:t>
      </w:r>
      <w:r w:rsidRPr="00FF5758">
        <w:rPr>
          <w:rFonts w:cs="Arial"/>
        </w:rPr>
        <w:t xml:space="preserve">keep </w:t>
      </w:r>
      <w:r w:rsidRPr="00F02614">
        <w:rPr>
          <w:rFonts w:cs="Arial"/>
        </w:rPr>
        <w:t xml:space="preserve">us </w:t>
      </w:r>
      <w:r w:rsidRPr="00FF5758">
        <w:rPr>
          <w:rFonts w:cs="Arial"/>
        </w:rPr>
        <w:t>informed of any change in your marital</w:t>
      </w:r>
      <w:r>
        <w:rPr>
          <w:rFonts w:cs="Arial"/>
        </w:rPr>
        <w:t>/partnership</w:t>
      </w:r>
      <w:r w:rsidRPr="00FF5758">
        <w:rPr>
          <w:rFonts w:cs="Arial"/>
        </w:rPr>
        <w:t xml:space="preserve"> status</w:t>
      </w:r>
      <w:r>
        <w:rPr>
          <w:rFonts w:cs="Arial"/>
        </w:rPr>
        <w:t>.</w:t>
      </w:r>
      <w:r w:rsidRPr="00FF5758">
        <w:rPr>
          <w:rFonts w:cs="Arial"/>
        </w:rPr>
        <w:t xml:space="preserve"> This ensures that in the event of your death we have up</w:t>
      </w:r>
      <w:r>
        <w:rPr>
          <w:rFonts w:cs="Arial"/>
        </w:rPr>
        <w:t xml:space="preserve"> </w:t>
      </w:r>
      <w:r w:rsidRPr="00FF5758">
        <w:rPr>
          <w:rFonts w:cs="Arial"/>
        </w:rPr>
        <w:t>to</w:t>
      </w:r>
      <w:r>
        <w:rPr>
          <w:rFonts w:cs="Arial"/>
        </w:rPr>
        <w:t xml:space="preserve"> </w:t>
      </w:r>
      <w:r w:rsidRPr="00FF5758">
        <w:rPr>
          <w:rFonts w:cs="Arial"/>
        </w:rPr>
        <w:t xml:space="preserve">date details.  </w:t>
      </w:r>
    </w:p>
    <w:p w14:paraId="4BF12E5B" w14:textId="73861AF1" w:rsidR="003C43C0" w:rsidRPr="00FF5758" w:rsidRDefault="003C43C0" w:rsidP="00FF5758">
      <w:pPr>
        <w:rPr>
          <w:rFonts w:cs="Arial"/>
        </w:rPr>
      </w:pPr>
      <w:r w:rsidRPr="00FF5758">
        <w:rPr>
          <w:rFonts w:cs="Arial"/>
        </w:rPr>
        <w:t xml:space="preserve">You may also wish to complete a new expression of wish form to let </w:t>
      </w:r>
      <w:r w:rsidRPr="00E44BD2">
        <w:rPr>
          <w:rFonts w:cs="Arial"/>
          <w:color w:val="auto"/>
        </w:rPr>
        <w:t xml:space="preserve">us </w:t>
      </w:r>
      <w:r w:rsidRPr="00FF5758">
        <w:rPr>
          <w:rFonts w:cs="Arial"/>
        </w:rPr>
        <w:t>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F16F01A" w14:textId="77777777" w:rsidR="00E44BD2" w:rsidRDefault="00E44BD2" w:rsidP="00E44BD2">
      <w:pPr>
        <w:rPr>
          <w:rFonts w:cs="Arial"/>
        </w:rPr>
      </w:pPr>
      <w:r w:rsidRPr="00350C64">
        <w:rPr>
          <w:rFonts w:cs="Arial"/>
        </w:rPr>
        <w:t>If you move house or change bank account</w:t>
      </w:r>
      <w:r>
        <w:rPr>
          <w:rFonts w:cs="Arial"/>
        </w:rPr>
        <w:t>,</w:t>
      </w:r>
      <w:r w:rsidRPr="00350C64">
        <w:rPr>
          <w:rFonts w:cs="Arial"/>
        </w:rPr>
        <w:t xml:space="preserve"> you must tell</w:t>
      </w:r>
      <w:r w:rsidRPr="00FF5758">
        <w:rPr>
          <w:rStyle w:val="Heading2Char"/>
          <w:sz w:val="24"/>
          <w:szCs w:val="24"/>
        </w:rPr>
        <w:t xml:space="preserve"> </w:t>
      </w:r>
      <w:r w:rsidRPr="00F02614">
        <w:rPr>
          <w:rFonts w:cs="Arial"/>
        </w:rPr>
        <w:t>us.</w:t>
      </w:r>
      <w:r w:rsidRPr="00FF5758">
        <w:rPr>
          <w:rFonts w:cs="Arial"/>
        </w:rPr>
        <w:t xml:space="preserve"> Please </w:t>
      </w:r>
      <w:r w:rsidRPr="00F02614">
        <w:rPr>
          <w:rFonts w:cs="Arial"/>
        </w:rPr>
        <w:t>contact us in writing or by visiting our website</w:t>
      </w:r>
      <w:r>
        <w:rPr>
          <w:rFonts w:cs="Arial"/>
          <w:color w:val="FF0000"/>
        </w:rPr>
        <w:t xml:space="preserve"> </w:t>
      </w:r>
      <w:hyperlink r:id="rId46" w:history="1">
        <w:r w:rsidRPr="00703664">
          <w:rPr>
            <w:rStyle w:val="Hyperlink"/>
            <w:rFonts w:cs="Arial"/>
          </w:rPr>
          <w:t>www.nottspf.org.uk/contact-us/</w:t>
        </w:r>
      </w:hyperlink>
      <w:r>
        <w:rPr>
          <w:rFonts w:cs="Arial"/>
          <w:color w:val="FF0000"/>
        </w:rPr>
        <w:t xml:space="preserve"> </w:t>
      </w:r>
      <w:r w:rsidRPr="00FF5758">
        <w:rPr>
          <w:rFonts w:cs="Arial"/>
        </w:rPr>
        <w:t xml:space="preserve">as </w:t>
      </w:r>
      <w:r>
        <w:rPr>
          <w:rFonts w:cs="Arial"/>
        </w:rPr>
        <w:t>soon as possible to give</w:t>
      </w:r>
      <w:r w:rsidRPr="00FF5758">
        <w:rPr>
          <w:rFonts w:cs="Arial"/>
        </w:rPr>
        <w:t xml:space="preserve"> </w:t>
      </w:r>
      <w:r>
        <w:rPr>
          <w:rFonts w:cs="Arial"/>
        </w:rPr>
        <w:t xml:space="preserve">us </w:t>
      </w:r>
      <w:r w:rsidRPr="00FF5758">
        <w:rPr>
          <w:rFonts w:cs="Arial"/>
        </w:rPr>
        <w:t xml:space="preserve">the new details. </w:t>
      </w:r>
    </w:p>
    <w:p w14:paraId="0E05C3E3" w14:textId="0E389DB4" w:rsidR="00350C64" w:rsidRDefault="00350C64" w:rsidP="00C11555">
      <w:pPr>
        <w:pStyle w:val="Heading4"/>
      </w:pPr>
      <w:r>
        <w:lastRenderedPageBreak/>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658265"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18576F7C"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E44BD2">
        <w:rPr>
          <w:rFonts w:cs="Arial"/>
          <w:bCs/>
          <w:iCs/>
          <w:color w:val="auto"/>
        </w:rPr>
        <w:t xml:space="preserve">us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7E3FBB50" w:rsidR="003C43C0" w:rsidRPr="005127C7" w:rsidRDefault="00E44BD2" w:rsidP="001C7A17">
      <w:pPr>
        <w:rPr>
          <w:color w:val="auto"/>
        </w:rPr>
      </w:pPr>
      <w:r>
        <w:t xml:space="preserve">You can find out more about death benefits in the LGPS on the </w:t>
      </w:r>
      <w:hyperlink w:history="1"/>
      <w:r>
        <w:t xml:space="preserve"> LGPS Member website </w:t>
      </w:r>
      <w:hyperlink r:id="rId48" w:history="1">
        <w:r w:rsidRPr="001A1486">
          <w:rPr>
            <w:rStyle w:val="Hyperlink"/>
          </w:rPr>
          <w:t>www.lgpsmember.org/help-and-support/frequently-asked-questions/?faq-type=after-you-die</w:t>
        </w:r>
      </w:hyperlink>
      <w:r>
        <w:t xml:space="preserve">. You can also watch the Pensions Made Simple videos, including ‘Protection for your family’ </w:t>
      </w:r>
      <w:hyperlink r:id="rId49" w:history="1">
        <w:r w:rsidRPr="001A1486">
          <w:rPr>
            <w:rStyle w:val="Hyperlink"/>
          </w:rPr>
          <w:t>www.lgpsmember.org/help-and-support/videos/</w:t>
        </w:r>
      </w:hyperlink>
      <w:r>
        <w:t>.</w:t>
      </w:r>
    </w:p>
    <w:p w14:paraId="101C0201" w14:textId="31F2C3AA" w:rsidR="003C43C0" w:rsidRPr="00FF5758" w:rsidRDefault="003C43C0" w:rsidP="00C11555">
      <w:pPr>
        <w:pStyle w:val="Heading3"/>
      </w:pPr>
      <w:bookmarkStart w:id="18" w:name="_Taking_your_LGPS"/>
      <w:bookmarkStart w:id="19" w:name="_Toc167118201"/>
      <w:bookmarkEnd w:id="18"/>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9"/>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57D9DFB9" w:rsidR="00B21447" w:rsidRDefault="003C43C0" w:rsidP="001C7A17">
      <w:pPr>
        <w:pStyle w:val="ListParagraph"/>
        <w:numPr>
          <w:ilvl w:val="0"/>
          <w:numId w:val="18"/>
        </w:numPr>
        <w:ind w:left="851"/>
      </w:pPr>
      <w:r w:rsidRPr="00FF5758">
        <w:t>what happens next when you have made a final decision to retire.</w:t>
      </w:r>
    </w:p>
    <w:p w14:paraId="5C688EED" w14:textId="77777777" w:rsidR="00B21447" w:rsidRDefault="00B21447">
      <w:pPr>
        <w:spacing w:after="160" w:line="259" w:lineRule="auto"/>
      </w:pPr>
      <w:r>
        <w:br w:type="page"/>
      </w:r>
    </w:p>
    <w:p w14:paraId="6A928611" w14:textId="122E1C1C" w:rsidR="00350C64" w:rsidRDefault="00350C64" w:rsidP="00C11555">
      <w:pPr>
        <w:pStyle w:val="Heading4"/>
      </w:pPr>
      <w:r>
        <w:lastRenderedPageBreak/>
        <w:t>Pre-retirement training</w:t>
      </w:r>
    </w:p>
    <w:p w14:paraId="5AAC6034" w14:textId="77777777" w:rsidR="00E44BD2" w:rsidRPr="00F02614" w:rsidRDefault="00E44BD2" w:rsidP="00E44BD2">
      <w:pPr>
        <w:rPr>
          <w:rFonts w:cs="Arial"/>
          <w:szCs w:val="24"/>
        </w:rPr>
      </w:pPr>
      <w:r w:rsidRPr="00F02614">
        <w:rPr>
          <w:rFonts w:cs="Arial"/>
        </w:rPr>
        <w:t>Some employers offer courses for their employees who are approaching retirement. Topics covered may vary depending on who is delivering the course. Contact your employer to find out if they offer any pre-retirement training.</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2B67C4" w14:textId="77777777" w:rsidR="00E44BD2" w:rsidRDefault="00E44BD2" w:rsidP="00E44BD2">
      <w:r>
        <w:t xml:space="preserve">Pension Wise is a Government service from MoneyHelper. It offers free, impartial guidance to members aged 50 and over on what they can do with their defined contribution savings, such as AVCs. </w:t>
      </w:r>
    </w:p>
    <w:p w14:paraId="2E3891D6" w14:textId="77777777" w:rsidR="00E44BD2" w:rsidRDefault="00E44BD2" w:rsidP="00E44BD2">
      <w:r>
        <w:t xml:space="preserve">You must either attend a guidance appointment with Pension Wise or opt out of attending one before you can start receiving your AVCs. We encourage you to attend the appointment as it may help you understand your AVC options. If you wish, we can book the appointment on your behalf. </w:t>
      </w:r>
    </w:p>
    <w:p w14:paraId="4B3F8B18" w14:textId="77777777" w:rsidR="00E44BD2" w:rsidRPr="006B5BD6" w:rsidRDefault="00E44BD2" w:rsidP="00E44BD2">
      <w:r>
        <w:t>We will give you more information when 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44BD2">
        <w:rPr>
          <w:rFonts w:cs="Arial"/>
          <w:color w:val="auto"/>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lastRenderedPageBreak/>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04DA2E13" w14:textId="77777777" w:rsidR="00E44BD2" w:rsidRPr="00CB5891" w:rsidRDefault="00E44BD2" w:rsidP="00E44BD2">
      <w:pPr>
        <w:rPr>
          <w:rFonts w:cs="Arial"/>
        </w:rPr>
      </w:pPr>
      <w:r w:rsidRPr="00CB5891">
        <w:rPr>
          <w:rFonts w:cs="Arial"/>
        </w:rPr>
        <w:t>You can get an estimate of the L</w:t>
      </w:r>
      <w:r w:rsidRPr="00CB5891">
        <w:rPr>
          <w:rFonts w:cs="Arial"/>
          <w:spacing w:val="-70"/>
        </w:rPr>
        <w:t> </w:t>
      </w:r>
      <w:r w:rsidRPr="00CB5891">
        <w:rPr>
          <w:rFonts w:cs="Arial"/>
        </w:rPr>
        <w:t>G</w:t>
      </w:r>
      <w:r w:rsidRPr="00CB5891">
        <w:rPr>
          <w:rFonts w:cs="Arial"/>
          <w:spacing w:val="-70"/>
        </w:rPr>
        <w:t> </w:t>
      </w:r>
      <w:r w:rsidRPr="00CB5891">
        <w:rPr>
          <w:rFonts w:cs="Arial"/>
        </w:rPr>
        <w:t>P</w:t>
      </w:r>
      <w:r w:rsidRPr="00CB5891">
        <w:rPr>
          <w:rFonts w:cs="Arial"/>
          <w:spacing w:val="-70"/>
        </w:rPr>
        <w:t> </w:t>
      </w:r>
      <w:r w:rsidRPr="00CB5891">
        <w:rPr>
          <w:rFonts w:cs="Arial"/>
        </w:rPr>
        <w:t xml:space="preserve">S benefits payable on a certain date by completing a LGPEN 103 Estimate Request Form however, </w:t>
      </w:r>
      <w:r w:rsidRPr="00CB5891">
        <w:rPr>
          <w:rFonts w:cs="Arial"/>
          <w:color w:val="auto"/>
        </w:rPr>
        <w:t xml:space="preserve">your </w:t>
      </w:r>
      <w:r w:rsidRPr="00CB5891">
        <w:rPr>
          <w:rFonts w:cs="Arial"/>
        </w:rPr>
        <w:t>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3A8E9D6B" w:rsidR="002E0620"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0C39DC5A" w14:textId="77777777" w:rsidR="002E0620" w:rsidRDefault="002E0620">
      <w:pPr>
        <w:spacing w:after="160" w:line="259" w:lineRule="auto"/>
        <w:rPr>
          <w:rFonts w:cs="Arial"/>
        </w:rPr>
      </w:pPr>
      <w:r>
        <w:rPr>
          <w:rFonts w:cs="Arial"/>
        </w:rPr>
        <w:br w:type="page"/>
      </w:r>
    </w:p>
    <w:p w14:paraId="381D602A" w14:textId="77777777" w:rsidR="00E44BD2" w:rsidRDefault="00E44BD2" w:rsidP="00E44BD2">
      <w:pPr>
        <w:pBdr>
          <w:top w:val="single" w:sz="18" w:space="4" w:color="0070C0"/>
        </w:pBdr>
        <w:ind w:left="1560" w:hanging="1560"/>
        <w:rPr>
          <w:rFonts w:cs="Arial"/>
        </w:rPr>
      </w:pPr>
      <w:r w:rsidRPr="00F92E58">
        <w:rPr>
          <w:rFonts w:cs="Arial"/>
          <w:b/>
          <w:color w:val="002060"/>
        </w:rPr>
        <w:lastRenderedPageBreak/>
        <w:t>Step 1</w:t>
      </w:r>
      <w:r>
        <w:rPr>
          <w:rFonts w:cs="Arial"/>
          <w:b/>
        </w:rPr>
        <w:tab/>
      </w:r>
      <w:r w:rsidRPr="00FF5758">
        <w:rPr>
          <w:rFonts w:cs="Arial"/>
        </w:rPr>
        <w:t>Talk to your employer and agree your retirement date</w:t>
      </w:r>
    </w:p>
    <w:p w14:paraId="59FEF0F1" w14:textId="77777777" w:rsidR="00E44BD2" w:rsidRDefault="00E44BD2" w:rsidP="00E44BD2">
      <w:pPr>
        <w:ind w:left="1560" w:hanging="1560"/>
        <w:rPr>
          <w:rFonts w:cs="Arial"/>
        </w:rPr>
      </w:pPr>
      <w:r w:rsidRPr="00F92E58">
        <w:rPr>
          <w:rFonts w:cs="Arial"/>
          <w:b/>
          <w:color w:val="002060"/>
        </w:rPr>
        <w:t>Step 2</w:t>
      </w:r>
      <w:r>
        <w:rPr>
          <w:rFonts w:cs="Arial"/>
        </w:rPr>
        <w:tab/>
      </w:r>
      <w:r w:rsidRPr="00FF5758">
        <w:rPr>
          <w:rFonts w:cs="Arial"/>
        </w:rPr>
        <w:t xml:space="preserve">Your employer gives </w:t>
      </w:r>
      <w:r w:rsidRPr="00F02614">
        <w:rPr>
          <w:rFonts w:cs="Arial"/>
        </w:rPr>
        <w:t xml:space="preserve">us </w:t>
      </w:r>
      <w:r w:rsidRPr="00FF5758">
        <w:rPr>
          <w:rFonts w:cs="Arial"/>
        </w:rPr>
        <w:t>information about your pay, leaving date and reason for leaving</w:t>
      </w:r>
      <w:r>
        <w:rPr>
          <w:rFonts w:cs="Arial"/>
        </w:rPr>
        <w:t xml:space="preserve"> </w:t>
      </w:r>
    </w:p>
    <w:p w14:paraId="246E248B" w14:textId="77777777" w:rsidR="00E44BD2" w:rsidRDefault="00E44BD2" w:rsidP="00E44BD2">
      <w:pPr>
        <w:ind w:left="1560" w:hanging="1560"/>
        <w:rPr>
          <w:rFonts w:cs="Arial"/>
          <w:bCs/>
          <w:color w:val="FF0000"/>
        </w:rPr>
      </w:pPr>
      <w:r>
        <w:rPr>
          <w:rFonts w:cs="Arial"/>
          <w:b/>
          <w:color w:val="002060"/>
        </w:rPr>
        <w:t>Step 3</w:t>
      </w:r>
      <w:r>
        <w:rPr>
          <w:rFonts w:cs="Arial"/>
          <w:b/>
          <w:color w:val="002060"/>
        </w:rPr>
        <w:tab/>
      </w:r>
      <w:r w:rsidRPr="00F02614">
        <w:rPr>
          <w:rFonts w:cs="Arial"/>
          <w:bCs/>
        </w:rPr>
        <w:t>Your employer gives you the Retirement Pack which includes benefit options, bank details and declarations that you will need to complete before your pension can be put into payment.</w:t>
      </w:r>
    </w:p>
    <w:p w14:paraId="307CBDEA" w14:textId="77777777" w:rsidR="00E44BD2" w:rsidRPr="00F02614" w:rsidRDefault="00E44BD2" w:rsidP="00E44BD2">
      <w:pPr>
        <w:ind w:left="1560" w:hanging="1560"/>
        <w:rPr>
          <w:rFonts w:cs="Arial"/>
        </w:rPr>
      </w:pPr>
      <w:r>
        <w:rPr>
          <w:rFonts w:cs="Arial"/>
          <w:b/>
          <w:color w:val="002060"/>
        </w:rPr>
        <w:t>Step 4</w:t>
      </w:r>
      <w:r>
        <w:rPr>
          <w:rFonts w:cs="Arial"/>
          <w:b/>
          <w:color w:val="002060"/>
        </w:rPr>
        <w:tab/>
      </w:r>
      <w:r w:rsidRPr="00F02614">
        <w:rPr>
          <w:rFonts w:cs="Arial"/>
          <w:bCs/>
        </w:rPr>
        <w:t xml:space="preserve">You complete your Retirement Pack and send it to us so we can process your retirement and pay your benefits. Please do not send it to us more than 1 month before your retirement date just in case you change your options as </w:t>
      </w:r>
      <w:r w:rsidRPr="00F02614">
        <w:rPr>
          <w:rFonts w:cs="Arial"/>
        </w:rPr>
        <w:t>these decisions are final and cannot be reversed later</w:t>
      </w:r>
      <w:r w:rsidRPr="00F02614">
        <w:rPr>
          <w:rFonts w:cs="Arial"/>
          <w:bCs/>
        </w:rPr>
        <w:t>. If you would like a quotation of your benefits including details of any reductions, Lump Sum choices and AVCs (if applicable) you will need to request a ‘Retirement Quote’ before completing the pack. Details of how to do this can be found in the FAQ section of the Retirement Pack.</w:t>
      </w:r>
    </w:p>
    <w:p w14:paraId="3C8E968B" w14:textId="77777777" w:rsidR="00E44BD2" w:rsidRPr="00F02614" w:rsidRDefault="00E44BD2" w:rsidP="00E44BD2">
      <w:pPr>
        <w:ind w:left="1560" w:hanging="1560"/>
        <w:rPr>
          <w:rFonts w:cs="Arial"/>
          <w:b/>
        </w:rPr>
      </w:pPr>
      <w:r>
        <w:rPr>
          <w:rFonts w:cs="Arial"/>
          <w:b/>
          <w:color w:val="002060"/>
        </w:rPr>
        <w:t>Step 5</w:t>
      </w:r>
      <w:r>
        <w:rPr>
          <w:rFonts w:cs="Arial"/>
          <w:b/>
          <w:color w:val="002060"/>
        </w:rPr>
        <w:tab/>
      </w:r>
      <w:r w:rsidRPr="00F02614">
        <w:rPr>
          <w:rFonts w:cs="Arial"/>
        </w:rPr>
        <w:t>If you have an In-House AVC fund we will follow your wishes as detailed in your Retirement Pack. Please note If you are still paying into your AVC pot up to the date of your retirement, there may be a delay in the release of the AVC element of your benefits whilst your AVC provider reconciles the final contribution you have made.</w:t>
      </w:r>
    </w:p>
    <w:p w14:paraId="453238D9" w14:textId="77777777" w:rsidR="00E44BD2" w:rsidRDefault="00E44BD2" w:rsidP="00E44BD2">
      <w:pPr>
        <w:ind w:left="1560" w:hanging="1560"/>
        <w:rPr>
          <w:rFonts w:cs="Arial"/>
        </w:rPr>
      </w:pPr>
      <w:r>
        <w:rPr>
          <w:rFonts w:cs="Arial"/>
          <w:b/>
          <w:color w:val="002060"/>
        </w:rPr>
        <w:t>Step 6</w:t>
      </w:r>
      <w:r>
        <w:rPr>
          <w:rFonts w:cs="Arial"/>
          <w:b/>
          <w:color w:val="002060"/>
        </w:rPr>
        <w:tab/>
      </w:r>
      <w:r w:rsidRPr="00F02614">
        <w:rPr>
          <w:rFonts w:cs="Arial"/>
        </w:rPr>
        <w:t xml:space="preserve">We </w:t>
      </w:r>
      <w:r w:rsidRPr="00FF5758">
        <w:rPr>
          <w:rFonts w:cs="Arial"/>
        </w:rPr>
        <w:t>arrange payment of your</w:t>
      </w:r>
      <w:r>
        <w:rPr>
          <w:rFonts w:cs="Arial"/>
        </w:rPr>
        <w:t xml:space="preserve"> monthly</w:t>
      </w:r>
      <w:r w:rsidRPr="00FF5758">
        <w:rPr>
          <w:rFonts w:cs="Arial"/>
        </w:rPr>
        <w:t xml:space="preserve"> pension</w:t>
      </w:r>
      <w:r>
        <w:rPr>
          <w:rFonts w:cs="Arial"/>
        </w:rPr>
        <w:t xml:space="preserve">, </w:t>
      </w:r>
      <w:r w:rsidRPr="00FF5758">
        <w:rPr>
          <w:rFonts w:cs="Arial"/>
        </w:rPr>
        <w:t xml:space="preserve">any tax-free lump sum </w:t>
      </w:r>
      <w:r>
        <w:rPr>
          <w:rFonts w:cs="Arial"/>
        </w:rPr>
        <w:t xml:space="preserve">and AVC choices if applicable </w:t>
      </w:r>
      <w:r w:rsidRPr="00FF5758">
        <w:rPr>
          <w:rFonts w:cs="Arial"/>
        </w:rPr>
        <w:t>after your retirement date</w:t>
      </w:r>
      <w:r>
        <w:rPr>
          <w:rFonts w:cs="Arial"/>
        </w:rPr>
        <w:t xml:space="preserve">. </w:t>
      </w:r>
    </w:p>
    <w:p w14:paraId="2C3CED83" w14:textId="6822EE40" w:rsidR="00350C64" w:rsidRDefault="00E44BD2" w:rsidP="00C11555">
      <w:pPr>
        <w:pStyle w:val="Heading4"/>
      </w:pPr>
      <w:r>
        <w:t>Payment of your Pension -</w:t>
      </w:r>
    </w:p>
    <w:p w14:paraId="4C40E2CC" w14:textId="77777777" w:rsidR="00E44BD2" w:rsidRDefault="00E44BD2" w:rsidP="00E44BD2">
      <w:pPr>
        <w:jc w:val="both"/>
        <w:rPr>
          <w:rFonts w:cs="Arial"/>
        </w:rPr>
      </w:pPr>
      <w:r>
        <w:rPr>
          <w:rFonts w:cs="Arial"/>
        </w:rPr>
        <w:t xml:space="preserve">Your </w:t>
      </w:r>
      <w:r w:rsidRPr="0097764D">
        <w:rPr>
          <w:spacing w:val="-3"/>
          <w:szCs w:val="24"/>
        </w:rPr>
        <w:t xml:space="preserve">pension is payable monthly by bank credit to reach your account by the last banking day of each month.  You will be provided with monthly online payslips and will receive an email every time a new document is uploaded to your online account, such as a payslip or your annual P60. If you already receive your payslips online via Nottinghamshire County Council, your pension payslips will be added to your existing account. If you are a new user, a letter will be sent to you which will explain the process and provide details on how you can register / access your account using a two-step authentication process. </w:t>
      </w:r>
    </w:p>
    <w:p w14:paraId="70497D8E" w14:textId="77777777" w:rsidR="00E44BD2" w:rsidRDefault="00E44BD2" w:rsidP="00E44BD2">
      <w:pPr>
        <w:rPr>
          <w:rFonts w:cs="Arial"/>
        </w:rPr>
      </w:pPr>
      <w:r w:rsidRPr="00F02614">
        <w:rPr>
          <w:rFonts w:cs="Arial"/>
        </w:rPr>
        <w:t xml:space="preserve">When your pension is first paid, an emergency tax code may apply. </w:t>
      </w:r>
      <w:r>
        <w:rPr>
          <w:rFonts w:cs="Arial"/>
        </w:rPr>
        <w:t>The Payroll Services department</w:t>
      </w:r>
      <w:r w:rsidRPr="00F02614">
        <w:rPr>
          <w:rFonts w:cs="Arial"/>
        </w:rPr>
        <w:t xml:space="preserve"> will send details of your pension payments to HMRC. HMRC will </w:t>
      </w:r>
      <w:r>
        <w:rPr>
          <w:rFonts w:cs="Arial"/>
        </w:rPr>
        <w:t xml:space="preserve">then </w:t>
      </w:r>
      <w:r w:rsidRPr="00F02614">
        <w:rPr>
          <w:rFonts w:cs="Arial"/>
        </w:rPr>
        <w:t xml:space="preserve">provide </w:t>
      </w:r>
      <w:r>
        <w:rPr>
          <w:rFonts w:cs="Arial"/>
        </w:rPr>
        <w:t>them</w:t>
      </w:r>
      <w:r w:rsidRPr="00F02614">
        <w:rPr>
          <w:rFonts w:cs="Arial"/>
        </w:rPr>
        <w:t xml:space="preserve"> with a revised tax code, if needed. You can read more about tax in</w:t>
      </w:r>
      <w:r w:rsidRPr="00541FAC">
        <w:rPr>
          <w:rFonts w:cs="Arial"/>
          <w:color w:val="FF0000"/>
        </w:rPr>
        <w:t xml:space="preserve"> </w:t>
      </w:r>
      <w:hyperlink w:anchor="_Part_2_–" w:history="1">
        <w:r w:rsidRPr="000514C4">
          <w:rPr>
            <w:rStyle w:val="Hyperlink"/>
            <w:rFonts w:cs="Arial"/>
          </w:rPr>
          <w:t>Part two</w:t>
        </w:r>
      </w:hyperlink>
      <w:r w:rsidRPr="00541FAC">
        <w:rPr>
          <w:rFonts w:cs="Arial"/>
          <w:color w:val="FF0000"/>
        </w:rPr>
        <w:t xml:space="preserve"> </w:t>
      </w:r>
      <w:r w:rsidRPr="00F02614">
        <w:rPr>
          <w:rFonts w:cs="Arial"/>
        </w:rPr>
        <w:t xml:space="preserve">of this guide. </w:t>
      </w:r>
    </w:p>
    <w:p w14:paraId="6376B2F0" w14:textId="77777777" w:rsidR="00984A34" w:rsidRPr="00E67050" w:rsidRDefault="00984A34" w:rsidP="00984A34">
      <w:pPr>
        <w:rPr>
          <w:szCs w:val="24"/>
        </w:rPr>
      </w:pPr>
      <w:r w:rsidRPr="00E67050">
        <w:rPr>
          <w:szCs w:val="24"/>
        </w:rPr>
        <w:lastRenderedPageBreak/>
        <w:t>Your Local Government pension will be increased in April/May each year in line with the cost of living.</w:t>
      </w:r>
    </w:p>
    <w:p w14:paraId="5BBB7F5F" w14:textId="77777777" w:rsidR="00984A34" w:rsidRPr="0097764D" w:rsidRDefault="00984A34" w:rsidP="00984A34">
      <w:pPr>
        <w:rPr>
          <w:rFonts w:cs="Arial"/>
        </w:rPr>
      </w:pPr>
      <w:r w:rsidRPr="0097764D">
        <w:rPr>
          <w:rFonts w:cs="Arial"/>
        </w:rPr>
        <w:t>If you change your bank account once your pension</w:t>
      </w:r>
      <w:r>
        <w:rPr>
          <w:rFonts w:cs="Arial"/>
        </w:rPr>
        <w:t xml:space="preserve"> is in payment, </w:t>
      </w:r>
      <w:r w:rsidRPr="0097764D">
        <w:rPr>
          <w:rFonts w:cs="Arial"/>
          <w:color w:val="212529"/>
          <w:shd w:val="clear" w:color="auto" w:fill="FFFFFF"/>
        </w:rPr>
        <w:t>you will need to inform the Payroll Services department so that we can continue to pay your monthly pension to you. For security reasons, this information cannot be taken over the telephone.</w:t>
      </w:r>
      <w:r>
        <w:rPr>
          <w:rFonts w:cs="Arial"/>
          <w:color w:val="212529"/>
          <w:shd w:val="clear" w:color="auto" w:fill="FFFFFF"/>
        </w:rPr>
        <w:t xml:space="preserve"> </w:t>
      </w:r>
      <w:r w:rsidRPr="0097764D">
        <w:rPr>
          <w:rFonts w:cs="Arial"/>
          <w:color w:val="212529"/>
          <w:shd w:val="clear" w:color="auto" w:fill="FFFFFF"/>
        </w:rPr>
        <w:t xml:space="preserve">To notify us of a change of </w:t>
      </w:r>
      <w:r>
        <w:rPr>
          <w:rFonts w:cs="Arial"/>
          <w:color w:val="212529"/>
          <w:shd w:val="clear" w:color="auto" w:fill="FFFFFF"/>
        </w:rPr>
        <w:t>account</w:t>
      </w:r>
      <w:r w:rsidRPr="0097764D">
        <w:rPr>
          <w:rFonts w:cs="Arial"/>
          <w:color w:val="212529"/>
          <w:shd w:val="clear" w:color="auto" w:fill="FFFFFF"/>
        </w:rPr>
        <w:t>, you should complete and submit the </w:t>
      </w:r>
      <w:r w:rsidRPr="0097764D">
        <w:rPr>
          <w:rFonts w:cs="Arial"/>
          <w:shd w:val="clear" w:color="auto" w:fill="FFFFFF"/>
        </w:rPr>
        <w:t>Change of Bank Details for the Payment of Pension Form</w:t>
      </w:r>
      <w:r>
        <w:rPr>
          <w:rFonts w:cs="Arial"/>
          <w:shd w:val="clear" w:color="auto" w:fill="FFFFFF"/>
        </w:rPr>
        <w:t xml:space="preserve"> which can be found on our website </w:t>
      </w:r>
      <w:hyperlink r:id="rId50" w:history="1">
        <w:r w:rsidRPr="00C3425B">
          <w:rPr>
            <w:rStyle w:val="Hyperlink"/>
            <w:rFonts w:cs="Arial"/>
            <w:shd w:val="clear" w:color="auto" w:fill="FFFFFF"/>
          </w:rPr>
          <w:t>www.nottspf.org.uk/pensioners</w:t>
        </w:r>
      </w:hyperlink>
      <w:r>
        <w:rPr>
          <w:rFonts w:cs="Arial"/>
          <w:shd w:val="clear" w:color="auto" w:fill="FFFFFF"/>
        </w:rPr>
        <w:t xml:space="preserve"> </w:t>
      </w:r>
      <w:r w:rsidRPr="0097764D">
        <w:rPr>
          <w:rFonts w:cs="Arial"/>
          <w:color w:val="212529"/>
          <w:shd w:val="clear" w:color="auto" w:fill="FFFFFF"/>
        </w:rPr>
        <w:t>.</w:t>
      </w:r>
    </w:p>
    <w:p w14:paraId="431245B7" w14:textId="77777777" w:rsidR="00984A34" w:rsidRPr="00E67050" w:rsidRDefault="00984A34" w:rsidP="00984A34">
      <w:pPr>
        <w:rPr>
          <w:rFonts w:cs="Arial"/>
        </w:rPr>
      </w:pPr>
      <w:r w:rsidRPr="00E67050">
        <w:rPr>
          <w:rFonts w:cs="Arial"/>
        </w:rPr>
        <w:t>If you have any queries about the payment of your pension when it is in payment you can contact the Payroll Services Team on 0115 977 2727 option 3, option 2.</w:t>
      </w:r>
    </w:p>
    <w:p w14:paraId="2F094E08" w14:textId="77777777" w:rsidR="00984A34" w:rsidRPr="00E67050" w:rsidRDefault="00984A34" w:rsidP="00984A34">
      <w:pPr>
        <w:rPr>
          <w:rFonts w:cs="Arial"/>
          <w:b/>
          <w:bCs/>
        </w:rPr>
      </w:pPr>
      <w:r w:rsidRPr="00E67050">
        <w:rPr>
          <w:rFonts w:cs="Arial"/>
          <w:b/>
          <w:bCs/>
        </w:rPr>
        <w:t>Life Certificate</w:t>
      </w:r>
    </w:p>
    <w:p w14:paraId="13034680" w14:textId="77777777" w:rsidR="00984A34" w:rsidRPr="00E67050" w:rsidRDefault="00984A34" w:rsidP="00984A34">
      <w:pPr>
        <w:rPr>
          <w:rFonts w:cs="Arial"/>
        </w:rPr>
      </w:pPr>
      <w:r w:rsidRPr="00E67050">
        <w:rPr>
          <w:rFonts w:cs="Arial"/>
        </w:rPr>
        <w:t xml:space="preserve">From time to time, we’re required to check that you’re alive and well and getting the pension you are entitled to and that we hold your correct address. This is entirely routine, and we do this by sending you a form to sign called a Life Certificate. We </w:t>
      </w:r>
      <w:proofErr w:type="gramStart"/>
      <w:r w:rsidRPr="00E67050">
        <w:rPr>
          <w:rFonts w:cs="Arial"/>
        </w:rPr>
        <w:t>have to</w:t>
      </w:r>
      <w:proofErr w:type="gramEnd"/>
      <w:r w:rsidRPr="00E67050">
        <w:rPr>
          <w:rFonts w:cs="Arial"/>
        </w:rPr>
        <w:t xml:space="preserve"> send a Life Certificate because it’s one of our audit requirements, and because we have a “duty of care” to protect our members’ money and guard against fraud.</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20" w:name="_Toc167118202"/>
      <w:r w:rsidRPr="00FF5758">
        <w:t>Help if you have a query or complaint</w:t>
      </w:r>
      <w:bookmarkEnd w:id="20"/>
    </w:p>
    <w:p w14:paraId="48326E9D" w14:textId="2908C6F1" w:rsidR="003C43C0" w:rsidRPr="00FF5758" w:rsidRDefault="003C43C0" w:rsidP="00FF5758">
      <w:pPr>
        <w:rPr>
          <w:rFonts w:cs="Arial"/>
        </w:rPr>
      </w:pPr>
      <w:r w:rsidRPr="00FF5758">
        <w:rPr>
          <w:rFonts w:cs="Arial"/>
        </w:rPr>
        <w:t xml:space="preserve">You should contact </w:t>
      </w:r>
      <w:r w:rsidRPr="00984A34">
        <w:rPr>
          <w:rFonts w:cs="Arial"/>
          <w:color w:val="auto"/>
        </w:rPr>
        <w:t>us</w:t>
      </w:r>
      <w:r w:rsidR="00984A34" w:rsidRPr="00984A34">
        <w:rPr>
          <w:rFonts w:cs="Arial"/>
          <w:color w:val="auto"/>
        </w:rPr>
        <w:t xml:space="preserve">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58E42D55" w:rsidR="003C43C0" w:rsidRPr="00FF5758" w:rsidRDefault="003C43C0" w:rsidP="00FF5758">
      <w:pPr>
        <w:rPr>
          <w:rFonts w:cs="Arial"/>
        </w:rPr>
      </w:pPr>
      <w:r w:rsidRPr="00984A34">
        <w:rPr>
          <w:rFonts w:cs="Arial"/>
          <w:color w:val="auto"/>
        </w:rPr>
        <w:t xml:space="preserve">We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lastRenderedPageBreak/>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2E665136" w:rsidR="003C43C0" w:rsidRPr="00984A34" w:rsidRDefault="003C43C0" w:rsidP="00984A34">
      <w:pPr>
        <w:pStyle w:val="ListParagraph"/>
        <w:numPr>
          <w:ilvl w:val="0"/>
          <w:numId w:val="14"/>
        </w:numPr>
        <w:spacing w:after="240"/>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w:t>
      </w:r>
      <w:proofErr w:type="gramStart"/>
      <w:r w:rsidRPr="00FF5758">
        <w:rPr>
          <w:rFonts w:cs="Arial"/>
        </w:rPr>
        <w:t>act</w:t>
      </w:r>
      <w:proofErr w:type="gramEnd"/>
      <w:r w:rsidRPr="00FF5758">
        <w:rPr>
          <w:rFonts w:cs="Arial"/>
        </w:rPr>
        <w:t xml:space="preserve"> or omission that you are complaining about. </w:t>
      </w:r>
      <w:r w:rsidR="00984A34" w:rsidRPr="00CB5891">
        <w:rPr>
          <w:rFonts w:cs="Arial"/>
        </w:rPr>
        <w:t>To find out more about the I</w:t>
      </w:r>
      <w:r w:rsidR="00984A34" w:rsidRPr="00CB5891">
        <w:rPr>
          <w:rFonts w:cs="Arial"/>
          <w:spacing w:val="-70"/>
        </w:rPr>
        <w:t> </w:t>
      </w:r>
      <w:r w:rsidR="00984A34" w:rsidRPr="00CB5891">
        <w:rPr>
          <w:rFonts w:cs="Arial"/>
        </w:rPr>
        <w:t>D</w:t>
      </w:r>
      <w:r w:rsidR="00984A34" w:rsidRPr="00CB5891">
        <w:rPr>
          <w:rFonts w:cs="Arial"/>
          <w:spacing w:val="-70"/>
        </w:rPr>
        <w:t> </w:t>
      </w:r>
      <w:r w:rsidR="00984A34" w:rsidRPr="00CB5891">
        <w:rPr>
          <w:rFonts w:cs="Arial"/>
        </w:rPr>
        <w:t>R</w:t>
      </w:r>
      <w:r w:rsidR="00984A34" w:rsidRPr="00CB5891">
        <w:rPr>
          <w:rFonts w:cs="Arial"/>
          <w:spacing w:val="-70"/>
        </w:rPr>
        <w:t> </w:t>
      </w:r>
      <w:r w:rsidR="00984A34" w:rsidRPr="00CB5891">
        <w:rPr>
          <w:rFonts w:cs="Arial"/>
        </w:rPr>
        <w:t xml:space="preserve">P and the time limits that apply, </w:t>
      </w:r>
      <w:r w:rsidR="00984A34" w:rsidRPr="00FF5758">
        <w:rPr>
          <w:rFonts w:cs="Arial"/>
        </w:rPr>
        <w:t>please</w:t>
      </w:r>
      <w:r w:rsidR="00984A34">
        <w:rPr>
          <w:rFonts w:cs="Arial"/>
        </w:rPr>
        <w:t xml:space="preserve"> see</w:t>
      </w:r>
      <w:r w:rsidR="00984A34" w:rsidRPr="00FF5758">
        <w:rPr>
          <w:rFonts w:cs="Arial"/>
        </w:rPr>
        <w:t xml:space="preserve"> </w:t>
      </w:r>
      <w:r w:rsidR="00984A34" w:rsidRPr="00E67050">
        <w:rPr>
          <w:rFonts w:cs="Arial"/>
        </w:rPr>
        <w:t xml:space="preserve">the guide on our website </w:t>
      </w:r>
      <w:hyperlink r:id="rId51" w:history="1">
        <w:r w:rsidR="00984A34" w:rsidRPr="008931B2">
          <w:rPr>
            <w:rStyle w:val="Hyperlink"/>
            <w:rFonts w:cs="Arial"/>
          </w:rPr>
          <w:t>www.nottspf.org.uk/resources/internal-dispute-resolution-procedure/</w:t>
        </w:r>
      </w:hyperlink>
      <w:r w:rsidR="00984A34">
        <w:rPr>
          <w:rFonts w:cs="Arial"/>
          <w:color w:val="FF0000"/>
        </w:rPr>
        <w:t xml:space="preserve"> </w:t>
      </w:r>
      <w:r w:rsidR="00984A34" w:rsidRPr="00FF5758">
        <w:rPr>
          <w:rFonts w:cs="Arial"/>
          <w:color w:val="FF0000"/>
        </w:rPr>
        <w:t xml:space="preserve"> </w:t>
      </w:r>
      <w:r w:rsidR="00984A34" w:rsidRPr="00E67050">
        <w:rPr>
          <w:rFonts w:cs="Arial"/>
        </w:rPr>
        <w:t>You can find our contact details at the end of this guide.</w:t>
      </w:r>
    </w:p>
    <w:p w14:paraId="70BB15BB" w14:textId="77777777" w:rsidR="00984A34" w:rsidRPr="00984A34"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w:t>
      </w:r>
      <w:r w:rsidR="00984A34" w:rsidRPr="00FF5758">
        <w:rPr>
          <w:rFonts w:cs="Arial"/>
        </w:rPr>
        <w:t xml:space="preserve">You can find more information and submit an online complaint form </w:t>
      </w:r>
      <w:r w:rsidR="00984A34">
        <w:rPr>
          <w:rFonts w:cs="Arial"/>
        </w:rPr>
        <w:t>at</w:t>
      </w:r>
      <w:r w:rsidR="00984A34" w:rsidRPr="00FF5758">
        <w:rPr>
          <w:rFonts w:cs="Arial"/>
        </w:rPr>
        <w:t xml:space="preserve"> </w:t>
      </w:r>
      <w:hyperlink r:id="rId52" w:history="1">
        <w:r w:rsidR="00984A34" w:rsidRPr="00C3425B">
          <w:rPr>
            <w:rStyle w:val="Hyperlink"/>
          </w:rPr>
          <w:t>www.pensions-ombudsman.org.uk</w:t>
        </w:r>
      </w:hyperlink>
    </w:p>
    <w:p w14:paraId="1439ED83" w14:textId="543D9826" w:rsidR="00D51E50" w:rsidRPr="00F5402B" w:rsidRDefault="00D51E50" w:rsidP="00984A34">
      <w:pPr>
        <w:pStyle w:val="ListParagraph"/>
        <w:ind w:left="789"/>
        <w:rPr>
          <w:rStyle w:val="Hyperlink"/>
          <w:rFonts w:cs="Arial"/>
          <w:color w:val="0D0D0D" w:themeColor="text1" w:themeTint="F2"/>
          <w:u w:val="none"/>
        </w:rPr>
      </w:pPr>
    </w:p>
    <w:p w14:paraId="7DF474CB" w14:textId="53DBDF7B"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footerReference w:type="default" r:id="rId53"/>
          <w:headerReference w:type="first" r:id="rId54"/>
          <w:footerReference w:type="first" r:id="rId55"/>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You can contact MoneyHelper</w:t>
      </w:r>
      <w:r w:rsidR="003A5541">
        <w:rPr>
          <w:rStyle w:val="Hyperlink"/>
          <w:rFonts w:cs="Arial"/>
          <w:color w:val="0D0D0D" w:themeColor="text1" w:themeTint="F2"/>
          <w:szCs w:val="24"/>
          <w:u w:val="none"/>
        </w:rPr>
        <w:t xml:space="preserve">. MoneyHelper can assist with general queries about pensions. </w:t>
      </w:r>
      <w:r w:rsidR="00984A34" w:rsidRPr="00CB5891">
        <w:rPr>
          <w:rStyle w:val="Hyperlink"/>
          <w:rFonts w:cs="Arial"/>
          <w:color w:val="0D0D0D" w:themeColor="text1" w:themeTint="F2"/>
          <w:szCs w:val="24"/>
          <w:u w:val="none"/>
        </w:rPr>
        <w:t xml:space="preserve">You can read more about the services they offer at </w:t>
      </w:r>
      <w:hyperlink r:id="rId56" w:history="1">
        <w:r w:rsidR="00984A34" w:rsidRPr="00CB5891">
          <w:rPr>
            <w:rStyle w:val="Hyperlink"/>
            <w:rFonts w:cs="Arial"/>
          </w:rPr>
          <w:t>www.moneyhelper.org.uk</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21" w:name="_Part_2_–"/>
      <w:bookmarkStart w:id="22" w:name="_Toc39611459"/>
      <w:bookmarkStart w:id="23" w:name="_Toc167118203"/>
      <w:bookmarkEnd w:id="21"/>
      <w:r w:rsidRPr="00FF5758">
        <w:lastRenderedPageBreak/>
        <w:t>Part 2 – Other useful information</w:t>
      </w:r>
      <w:bookmarkEnd w:id="22"/>
      <w:bookmarkEnd w:id="23"/>
    </w:p>
    <w:p w14:paraId="160EF2BC" w14:textId="77777777" w:rsidR="003C43C0" w:rsidRPr="00FF5758" w:rsidRDefault="003C43C0" w:rsidP="00C11555">
      <w:pPr>
        <w:pStyle w:val="Heading3"/>
      </w:pPr>
      <w:bookmarkStart w:id="24" w:name="_State_Pension"/>
      <w:bookmarkStart w:id="25" w:name="_Toc167118204"/>
      <w:bookmarkEnd w:id="24"/>
      <w:r w:rsidRPr="00FF5758">
        <w:t>State Pension</w:t>
      </w:r>
      <w:bookmarkEnd w:id="25"/>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72E9BFA6" w14:textId="77777777" w:rsidR="00984A34" w:rsidRPr="00FF5758" w:rsidRDefault="003C43C0" w:rsidP="00984A34">
      <w:pPr>
        <w:rPr>
          <w:rFonts w:cs="Arial"/>
        </w:rPr>
      </w:pPr>
      <w:r w:rsidRPr="00FF5758">
        <w:rPr>
          <w:rFonts w:cs="Arial"/>
          <w:szCs w:val="24"/>
          <w:lang w:val="en"/>
        </w:rPr>
        <w:t xml:space="preserve">How much State pension you will receive is based on your </w:t>
      </w:r>
      <w:r w:rsidRPr="00E21F9D">
        <w:rPr>
          <w:rFonts w:cs="Arial"/>
          <w:szCs w:val="24"/>
          <w:lang w:val="en"/>
        </w:rPr>
        <w:t>National Insurance record</w:t>
      </w:r>
      <w:r w:rsidRPr="00FF5758">
        <w:rPr>
          <w:rFonts w:cs="Arial"/>
          <w:szCs w:val="24"/>
          <w:lang w:val="en"/>
        </w:rPr>
        <w:t>.</w:t>
      </w:r>
      <w:r w:rsidR="00E21F9D">
        <w:rPr>
          <w:rFonts w:cs="Arial"/>
          <w:szCs w:val="24"/>
          <w:lang w:val="en"/>
        </w:rPr>
        <w:t xml:space="preserve"> </w:t>
      </w:r>
      <w:r w:rsidR="00984A34" w:rsidRPr="00FF5758">
        <w:rPr>
          <w:rFonts w:cs="Arial"/>
        </w:rPr>
        <w:t xml:space="preserve">Please visit the Government website for more information </w:t>
      </w:r>
      <w:hyperlink r:id="rId57" w:history="1">
        <w:r w:rsidR="00984A34" w:rsidRPr="008931B2">
          <w:rPr>
            <w:rStyle w:val="Hyperlink"/>
            <w:rFonts w:cs="Arial"/>
          </w:rPr>
          <w:t>www.gov.uk/new-state-pension</w:t>
        </w:r>
      </w:hyperlink>
    </w:p>
    <w:p w14:paraId="78CB879A" w14:textId="77777777" w:rsidR="00984A34" w:rsidRPr="00FF5758" w:rsidRDefault="00984A34" w:rsidP="00984A34">
      <w:pPr>
        <w:rPr>
          <w:rFonts w:cs="Arial"/>
        </w:rPr>
      </w:pPr>
      <w:bookmarkStart w:id="26" w:name="_Toc167118205"/>
      <w:r w:rsidRPr="00FF5758">
        <w:rPr>
          <w:rFonts w:cs="Arial"/>
        </w:rPr>
        <w:t xml:space="preserve">You can also </w:t>
      </w:r>
      <w:hyperlink r:id="rId58" w:history="1">
        <w:r w:rsidRPr="008931B2">
          <w:rPr>
            <w:rStyle w:val="Hyperlink"/>
          </w:rPr>
          <w:t>www.gov.uk/check-state-pension</w:t>
        </w:r>
      </w:hyperlink>
      <w:r w:rsidRPr="00FF5758">
        <w:rPr>
          <w:rFonts w:cs="Arial"/>
        </w:rPr>
        <w:t xml:space="preserve"> online. </w:t>
      </w:r>
    </w:p>
    <w:p w14:paraId="701D1BA6" w14:textId="2FAFFB5E" w:rsidR="003C43C0" w:rsidRPr="00FF5758" w:rsidRDefault="003C43C0" w:rsidP="00C11555">
      <w:pPr>
        <w:pStyle w:val="Heading3"/>
      </w:pPr>
      <w:r w:rsidRPr="00FF5758">
        <w:t>Tax</w:t>
      </w:r>
      <w:r w:rsidR="00AB0502">
        <w:t xml:space="preserve"> and your pension</w:t>
      </w:r>
      <w:bookmarkEnd w:id="26"/>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9"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3544D912" w:rsidR="003C43C0" w:rsidRPr="00FF5758" w:rsidRDefault="003C43C0" w:rsidP="00FF5758">
      <w:pPr>
        <w:rPr>
          <w:rFonts w:cs="Arial"/>
        </w:rPr>
      </w:pPr>
      <w:r w:rsidRPr="00FF5758">
        <w:rPr>
          <w:rFonts w:cs="Arial"/>
        </w:rPr>
        <w:t>The standard Personal Allowance for 202</w:t>
      </w:r>
      <w:r w:rsidR="00002058">
        <w:rPr>
          <w:rFonts w:cs="Arial"/>
        </w:rPr>
        <w:t>4</w:t>
      </w:r>
      <w:r w:rsidR="004701E1">
        <w:rPr>
          <w:rFonts w:cs="Arial"/>
        </w:rPr>
        <w:t>/25</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173FFC7A" w:rsidR="003C43C0" w:rsidRPr="00FF5758" w:rsidRDefault="003C43C0" w:rsidP="00FF5758">
      <w:pPr>
        <w:rPr>
          <w:rFonts w:cs="Arial"/>
        </w:rPr>
      </w:pPr>
      <w:r w:rsidRPr="00FF5758">
        <w:rPr>
          <w:rFonts w:cs="Arial"/>
        </w:rPr>
        <w:t>For more information on income tax, contact HM Revenue and Customs or visit the</w:t>
      </w:r>
      <w:r w:rsidR="00376B91">
        <w:rPr>
          <w:rFonts w:cs="Arial"/>
        </w:rPr>
        <w:t xml:space="preserve"> Government’s income tax </w:t>
      </w:r>
      <w:r w:rsidRPr="00FF5758">
        <w:rPr>
          <w:rFonts w:cs="Arial"/>
        </w:rPr>
        <w:t>web</w:t>
      </w:r>
      <w:r w:rsidR="0066277F">
        <w:rPr>
          <w:rFonts w:cs="Arial"/>
        </w:rPr>
        <w:t>pages</w:t>
      </w:r>
      <w:r w:rsidRPr="00FF5758">
        <w:rPr>
          <w:rFonts w:cs="Arial"/>
        </w:rPr>
        <w:t>:</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4BB93E6E" w:rsidR="00A5057E" w:rsidRPr="00FF5758" w:rsidRDefault="00455B83" w:rsidP="00455B83">
      <w:pPr>
        <w:rPr>
          <w:rFonts w:cs="Arial"/>
        </w:rPr>
      </w:pPr>
      <w:r w:rsidRPr="00455B83">
        <w:t>Website</w:t>
      </w:r>
      <w:r w:rsidR="00A46770">
        <w:t xml:space="preserve">: </w:t>
      </w:r>
      <w:hyperlink r:id="rId60" w:history="1">
        <w:r w:rsidR="00614189" w:rsidRPr="00A0095F">
          <w:rPr>
            <w:rStyle w:val="Hyperlink"/>
          </w:rPr>
          <w:t>www.gov.uk/income-tax</w:t>
        </w:r>
      </w:hyperlink>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7" w:name="_Toc167118206"/>
      <w:r w:rsidRPr="00FF5758">
        <w:lastRenderedPageBreak/>
        <w:t>Tracing previous pension rights</w:t>
      </w:r>
      <w:bookmarkEnd w:id="27"/>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658245"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1" tgtFrame="&quot;_blank&quot;"/>
                    </pic:cNvP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2AED93AA" w14:textId="77777777" w:rsidR="00984A34" w:rsidRDefault="00984A34" w:rsidP="00984A34">
      <w:pPr>
        <w:pStyle w:val="ListParagraph"/>
        <w:ind w:left="1080"/>
        <w:rPr>
          <w:rFonts w:cs="Arial"/>
          <w:color w:val="000000" w:themeColor="text1"/>
          <w:lang w:val="en"/>
        </w:rPr>
      </w:pPr>
    </w:p>
    <w:p w14:paraId="19E375EE" w14:textId="79256701" w:rsidR="00984A34" w:rsidRPr="00984A34" w:rsidRDefault="00984A34" w:rsidP="00984A34">
      <w:pPr>
        <w:rPr>
          <w:rFonts w:cs="Arial"/>
          <w:color w:val="000000" w:themeColor="text1"/>
          <w:lang w:val="en"/>
        </w:rPr>
      </w:pPr>
      <w:r w:rsidRPr="00984A34">
        <w:rPr>
          <w:rFonts w:cs="Arial"/>
          <w:color w:val="000000" w:themeColor="text1"/>
          <w:lang w:val="en"/>
        </w:rPr>
        <w:t xml:space="preserve">You can access the service through the </w:t>
      </w:r>
      <w:hyperlink r:id="rId63" w:history="1">
        <w:r w:rsidRPr="008931B2">
          <w:rPr>
            <w:rStyle w:val="Hyperlink"/>
          </w:rPr>
          <w:t>www.gov.uk/find-pension-contact-details</w:t>
        </w:r>
      </w:hyperlink>
    </w:p>
    <w:p w14:paraId="41647274" w14:textId="77777777" w:rsidR="005762C7" w:rsidRPr="0077457D"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8" w:name="_Toc167118207"/>
      <w:r w:rsidRPr="00FF5758">
        <w:rPr>
          <w:noProof/>
          <w:lang w:eastAsia="en-GB"/>
        </w:rPr>
        <w:drawing>
          <wp:anchor distT="0" distB="0" distL="114300" distR="114300" simplePos="0" relativeHeight="251658246"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8"/>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29" w:name="_Where_to_go"/>
      <w:bookmarkEnd w:id="29"/>
      <w:r>
        <w:rPr>
          <w:rFonts w:cs="Calibri"/>
        </w:rPr>
        <w:t>Scams are hard to spot and are often disguised with credible websites, testimonials and materials which make them look like the real thing.</w:t>
      </w:r>
    </w:p>
    <w:p w14:paraId="15885932" w14:textId="7A015C9D" w:rsidR="00434AE4"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214AFF3A" w14:textId="77777777" w:rsidR="00434AE4" w:rsidRDefault="00434AE4">
      <w:pPr>
        <w:spacing w:after="160" w:line="259" w:lineRule="auto"/>
        <w:rPr>
          <w:lang w:val="en"/>
        </w:rPr>
      </w:pPr>
      <w:r>
        <w:rPr>
          <w:lang w:val="en"/>
        </w:rPr>
        <w:br w:type="page"/>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w:t>
      </w:r>
      <w:proofErr w:type="gramStart"/>
      <w:r>
        <w:t>illegal</w:t>
      </w:r>
      <w:proofErr w:type="gramEnd"/>
      <w:r>
        <w:t xml:space="preserve"> and you should be </w:t>
      </w:r>
      <w:r>
        <w:rPr>
          <w:rFonts w:eastAsia="Times New Roman"/>
          <w:lang w:eastAsia="en-GB"/>
        </w:rPr>
        <w:t>very wary. An offer of a free pension review from a firm you’ve not dealt with before is probably a scam.</w:t>
      </w:r>
    </w:p>
    <w:p w14:paraId="28B76A7A" w14:textId="6B33CE85"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5" w:history="1">
        <w:r w:rsidR="00984A34" w:rsidRPr="00C3425B">
          <w:rPr>
            <w:rStyle w:val="Hyperlink"/>
            <w:lang w:eastAsia="en-GB"/>
          </w:rPr>
          <w:t>www.fca.org.uk/scamsmart</w:t>
        </w:r>
      </w:hyperlink>
      <w:r w:rsidR="00984A34">
        <w:rPr>
          <w:lang w:eastAsia="en-GB"/>
        </w:rPr>
        <w:t xml:space="preserve"> </w:t>
      </w:r>
      <w:r>
        <w:rPr>
          <w:lang w:eastAsia="en-GB"/>
        </w:rPr>
        <w:t>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241716DB" w:rsidR="00F62E76" w:rsidRDefault="00F62E76" w:rsidP="00F62E76">
      <w:pPr>
        <w:rPr>
          <w:lang w:val="en" w:eastAsia="en-GB"/>
        </w:rPr>
      </w:pPr>
      <w:r>
        <w:t xml:space="preserve">Consider using </w:t>
      </w:r>
      <w:hyperlink r:id="rId66" w:history="1">
        <w:r w:rsidR="00984A34" w:rsidRPr="008931B2">
          <w:rPr>
            <w:rStyle w:val="Hyperlink"/>
            <w:rFonts w:cs="Arial"/>
          </w:rPr>
          <w:t>www.moneyhelper.org.uk</w:t>
        </w:r>
      </w:hyperlink>
      <w:r w:rsidR="00984A34">
        <w:rPr>
          <w:rStyle w:val="Hyperlink"/>
          <w:rFonts w:cs="Arial"/>
        </w:rP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3FFFF24F"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sidR="00984A34">
        <w:rPr>
          <w:rFonts w:eastAsia="Times New Roman" w:cs="Calibri"/>
          <w:lang w:val="en" w:eastAsia="en-GB"/>
        </w:rPr>
        <w:t xml:space="preserve">online reporting form at </w:t>
      </w:r>
      <w:hyperlink r:id="rId67" w:history="1">
        <w:r w:rsidR="00984A34" w:rsidRPr="00C3425B">
          <w:rPr>
            <w:rStyle w:val="Hyperlink"/>
            <w:rFonts w:eastAsia="Times New Roman" w:cs="Calibri"/>
            <w:lang w:val="en" w:eastAsia="en-GB"/>
          </w:rPr>
          <w:t>www.fca.org.uk/consumers/report-scam-us</w:t>
        </w:r>
      </w:hyperlink>
      <w:r w:rsidR="00984A34">
        <w:rPr>
          <w:rFonts w:eastAsia="Times New Roman" w:cs="Calibri"/>
          <w:lang w:val="en" w:eastAsia="en-GB"/>
        </w:rPr>
        <w:t xml:space="preserve"> </w:t>
      </w:r>
      <w:r>
        <w:rPr>
          <w:rFonts w:eastAsia="Times New Roman" w:cs="Calibri"/>
          <w:lang w:val="en" w:eastAsia="en-GB"/>
        </w:rPr>
        <w:t>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8"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6303F6">
      <w:pPr>
        <w:pBdr>
          <w:top w:val="single" w:sz="18" w:space="4" w:color="0070C0"/>
          <w:left w:val="single" w:sz="18" w:space="4" w:color="0070C0"/>
          <w:bottom w:val="single" w:sz="18" w:space="4" w:color="0070C0"/>
          <w:right w:val="single" w:sz="18" w:space="4" w:color="0070C0"/>
        </w:pBdr>
        <w:ind w:left="142" w:right="96"/>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ScamSmart with your pension. To find out more, visit </w:t>
      </w:r>
      <w:hyperlink r:id="rId69"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30" w:name="_Toc167118208"/>
      <w:r w:rsidRPr="00FF5758">
        <w:lastRenderedPageBreak/>
        <w:t>Where to go for support</w:t>
      </w:r>
      <w:bookmarkEnd w:id="30"/>
    </w:p>
    <w:p w14:paraId="56DC0210" w14:textId="67649994" w:rsidR="005762C7" w:rsidRDefault="00E42D73" w:rsidP="00617D73">
      <w:pPr>
        <w:spacing w:after="240"/>
        <w:rPr>
          <w:rFonts w:cs="Arial"/>
        </w:rPr>
      </w:pPr>
      <w:r w:rsidRPr="00FF5758">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r w:rsidR="00CB53DE">
        <w:rPr>
          <w:rFonts w:cs="Arial"/>
        </w:rPr>
        <w:t>G</w:t>
      </w:r>
      <w:r w:rsidR="004941F8">
        <w:rPr>
          <w:rFonts w:cs="Arial"/>
        </w:rPr>
        <w:t xml:space="preserve">overnment service from MoneyHelper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984A34">
        <w:rPr>
          <w:rFonts w:cs="Arial"/>
        </w:rPr>
        <w:t xml:space="preserve">Find out more on the </w:t>
      </w:r>
      <w:r w:rsidR="00984A34" w:rsidRPr="00A61CF9">
        <w:rPr>
          <w:rFonts w:cs="Arial"/>
        </w:rPr>
        <w:t xml:space="preserve">Pension wise website </w:t>
      </w:r>
      <w:hyperlink r:id="rId71" w:history="1">
        <w:r w:rsidR="00984A34" w:rsidRPr="008931B2">
          <w:rPr>
            <w:rStyle w:val="Hyperlink"/>
          </w:rPr>
          <w:t>www.moneyhelper.org.uk/en/pensions-and-retirement/pension-wise</w:t>
        </w:r>
      </w:hyperlink>
      <w:r w:rsidR="00984A34">
        <w:rPr>
          <w:rStyle w:val="Hyperlink"/>
        </w:rPr>
        <w:t xml:space="preserve"> </w:t>
      </w:r>
      <w:r w:rsidR="00984A34" w:rsidRPr="00FF5758">
        <w:rPr>
          <w:rFonts w:cs="Arial"/>
        </w:rPr>
        <w:t>or by calling</w:t>
      </w:r>
      <w:r w:rsidR="00984A34">
        <w:rPr>
          <w:rFonts w:cs="Arial"/>
        </w:rPr>
        <w:t xml:space="preserve"> </w:t>
      </w:r>
      <w:r w:rsidR="005762C7" w:rsidRPr="00FF5758">
        <w:rPr>
          <w:rFonts w:cs="Arial"/>
          <w:b/>
          <w:bCs/>
        </w:rPr>
        <w:t>0800 138 3944</w:t>
      </w:r>
      <w:r w:rsidR="005762C7" w:rsidRPr="00FF5758">
        <w:rPr>
          <w:rFonts w:cs="Arial"/>
        </w:rPr>
        <w:t>.</w:t>
      </w:r>
    </w:p>
    <w:p w14:paraId="3FB513DC" w14:textId="10170DAC" w:rsidR="00E42D73" w:rsidRDefault="00617D73" w:rsidP="002054EE">
      <w:pPr>
        <w:spacing w:after="100" w:afterAutospacing="1"/>
        <w:ind w:left="4395"/>
        <w:rPr>
          <w:rFonts w:cs="Arial"/>
        </w:rPr>
      </w:pPr>
      <w:r>
        <w:rPr>
          <w:noProof/>
        </w:rPr>
        <w:drawing>
          <wp:anchor distT="0" distB="0" distL="114300" distR="114300" simplePos="0" relativeHeight="251658266"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1" w:name="_Hlk116117461"/>
      <w:r w:rsidR="00984A34">
        <w:fldChar w:fldCharType="begin"/>
      </w:r>
      <w:r w:rsidR="00984A34">
        <w:instrText xml:space="preserve"> HYPERLINK "http://www.moneyhelper.org.uk" </w:instrText>
      </w:r>
      <w:r w:rsidR="00984A34">
        <w:fldChar w:fldCharType="separate"/>
      </w:r>
      <w:r w:rsidR="00984A34" w:rsidRPr="008931B2">
        <w:rPr>
          <w:rStyle w:val="Hyperlink"/>
          <w:rFonts w:cs="Arial"/>
        </w:rPr>
        <w:t>www.moneyhelper.org.uk</w:t>
      </w:r>
      <w:r w:rsidR="00984A34">
        <w:rPr>
          <w:rStyle w:val="Hyperlink"/>
          <w:rFonts w:cs="Arial"/>
        </w:rPr>
        <w:fldChar w:fldCharType="end"/>
      </w:r>
      <w:bookmarkEnd w:id="31"/>
      <w:r w:rsidR="00E42D73">
        <w:rPr>
          <w:rFonts w:cs="Arial"/>
          <w:b/>
          <w:bCs/>
        </w:rPr>
        <w:t xml:space="preserve"> </w:t>
      </w:r>
      <w:r w:rsidR="00E42D73">
        <w:rPr>
          <w:rFonts w:cs="Arial"/>
        </w:rPr>
        <w:t>offers impartial money and pensions guidance that is backed by the UK government and free to use. MoneyHelper has brought together the support and services of three government-backed financial guidance providers: the Money Advice Service, the Pensions Advisory Service and Pension Wise.</w:t>
      </w:r>
    </w:p>
    <w:p w14:paraId="7CDA367F" w14:textId="1689145E" w:rsidR="00984A34" w:rsidRPr="00FF5758" w:rsidRDefault="005762C7" w:rsidP="00984A34">
      <w:pPr>
        <w:spacing w:before="240" w:after="360"/>
        <w:rPr>
          <w:rFonts w:cs="Arial"/>
          <w:noProof/>
          <w:lang w:eastAsia="en-GB"/>
        </w:rPr>
      </w:pPr>
      <w:r w:rsidRPr="00FF5758">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r w:rsidR="00984A34" w:rsidRPr="00A61CF9">
        <w:rPr>
          <w:b/>
          <w:bCs/>
        </w:rPr>
        <w:t>Which?</w:t>
      </w:r>
      <w:r w:rsidR="00984A34" w:rsidRPr="00FF5758">
        <w:rPr>
          <w:rFonts w:cs="Arial"/>
          <w:b/>
          <w:noProof/>
          <w:lang w:eastAsia="en-GB"/>
        </w:rPr>
        <w:t xml:space="preserve"> </w:t>
      </w:r>
      <w:r w:rsidR="00984A34" w:rsidRPr="00FF5758">
        <w:rPr>
          <w:rFonts w:cs="Arial"/>
          <w:noProof/>
          <w:lang w:eastAsia="en-GB"/>
        </w:rPr>
        <w:t xml:space="preserve">is the largest independent consumer body in the UK. They provide unbiased advice and publish guides for consumers, including </w:t>
      </w:r>
      <w:r w:rsidR="00984A34">
        <w:rPr>
          <w:rFonts w:cs="Arial"/>
          <w:noProof/>
          <w:lang w:eastAsia="en-GB"/>
        </w:rPr>
        <w:t xml:space="preserve">items </w:t>
      </w:r>
      <w:r w:rsidR="00984A34" w:rsidRPr="00FF5758">
        <w:rPr>
          <w:rFonts w:cs="Arial"/>
          <w:noProof/>
          <w:lang w:eastAsia="en-GB"/>
        </w:rPr>
        <w:t xml:space="preserve">on pension issues. </w:t>
      </w:r>
      <w:r w:rsidR="00984A34">
        <w:rPr>
          <w:rFonts w:cs="Arial"/>
          <w:noProof/>
          <w:lang w:eastAsia="en-GB"/>
        </w:rPr>
        <w:t xml:space="preserve">For more information visit </w:t>
      </w:r>
      <w:hyperlink r:id="rId74" w:history="1">
        <w:r w:rsidR="00984A34" w:rsidRPr="007D3A11">
          <w:rPr>
            <w:rStyle w:val="Hyperlink"/>
            <w:rFonts w:cs="Arial"/>
            <w:noProof/>
            <w:lang w:eastAsia="en-GB"/>
          </w:rPr>
          <w:t>www.which.co.uk/money/pensions-and-retirement</w:t>
        </w:r>
      </w:hyperlink>
      <w:r w:rsidR="00984A34" w:rsidRPr="00FF5758">
        <w:rPr>
          <w:rFonts w:cs="Arial"/>
          <w:noProof/>
          <w:lang w:eastAsia="en-GB"/>
        </w:rPr>
        <w:t xml:space="preserve">. </w:t>
      </w:r>
    </w:p>
    <w:p w14:paraId="41629D3F" w14:textId="4194DB6A" w:rsidR="005762C7" w:rsidRDefault="00FF5758" w:rsidP="00FF5758">
      <w:pPr>
        <w:rPr>
          <w:rFonts w:cs="Arial"/>
        </w:rPr>
      </w:pPr>
      <w:r w:rsidRPr="00FF5758">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A34">
        <w:rPr>
          <w:rFonts w:cs="Arial"/>
          <w:b/>
          <w:bCs/>
        </w:rPr>
        <w:t>U</w:t>
      </w:r>
      <w:r w:rsidR="00984A34" w:rsidRPr="00A61CF9">
        <w:rPr>
          <w:rFonts w:cs="Arial"/>
          <w:b/>
          <w:bCs/>
        </w:rPr>
        <w:t>nbiased</w:t>
      </w:r>
      <w:r w:rsidR="00984A34" w:rsidRPr="00FF5758">
        <w:rPr>
          <w:rFonts w:cs="Arial"/>
          <w:b/>
          <w:bCs/>
        </w:rPr>
        <w:t xml:space="preserve"> </w:t>
      </w:r>
      <w:r w:rsidR="00984A34" w:rsidRPr="00FF5758">
        <w:rPr>
          <w:rFonts w:cs="Arial"/>
        </w:rPr>
        <w:t xml:space="preserve">is a website listing regulated and independent financial advisers, mortgage brokers, </w:t>
      </w:r>
      <w:proofErr w:type="gramStart"/>
      <w:r w:rsidR="00984A34" w:rsidRPr="00FF5758">
        <w:rPr>
          <w:rFonts w:cs="Arial"/>
        </w:rPr>
        <w:t>solicitors</w:t>
      </w:r>
      <w:proofErr w:type="gramEnd"/>
      <w:r w:rsidR="00984A34" w:rsidRPr="00FF5758">
        <w:rPr>
          <w:rFonts w:cs="Arial"/>
        </w:rPr>
        <w:t xml:space="preserve"> and accountants. It checks that everyone is registered with the Financial Conduct Authority (FCA). </w:t>
      </w:r>
      <w:r w:rsidR="00984A34">
        <w:rPr>
          <w:rFonts w:cs="Arial"/>
          <w:noProof/>
          <w:lang w:eastAsia="en-GB"/>
        </w:rPr>
        <w:t>For more information visit</w:t>
      </w:r>
      <w:r w:rsidR="00984A34" w:rsidRPr="00FF5758">
        <w:rPr>
          <w:rFonts w:cs="Arial"/>
        </w:rPr>
        <w:t xml:space="preserve"> </w:t>
      </w:r>
      <w:hyperlink r:id="rId76" w:history="1">
        <w:r w:rsidR="00984A34" w:rsidRPr="00C3425B">
          <w:rPr>
            <w:rStyle w:val="Hyperlink"/>
            <w:rFonts w:cs="Arial"/>
          </w:rPr>
          <w:t>www.unbiased.co.uk</w:t>
        </w:r>
      </w:hyperlink>
      <w:r w:rsidR="005762C7" w:rsidRPr="00FF5758">
        <w:rPr>
          <w:rFonts w:cs="Arial"/>
        </w:rPr>
        <w:t xml:space="preserve">.  </w:t>
      </w:r>
    </w:p>
    <w:p w14:paraId="312BD9B7" w14:textId="74F6B30F"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7" tgtFrame="&quot;_blank&quot;"/>
                    </pic:cNvPr>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A34">
        <w:rPr>
          <w:rFonts w:cs="Arial"/>
          <w:b/>
          <w:bCs/>
        </w:rPr>
        <w:t xml:space="preserve">The Financial Conduct Authority (FCA) </w:t>
      </w:r>
      <w:r w:rsidR="00984A34" w:rsidRPr="00FF5758">
        <w:rPr>
          <w:rFonts w:cs="Arial"/>
        </w:rPr>
        <w:t>is the regulatory body for independent financial advisers</w:t>
      </w:r>
      <w:r w:rsidR="00984A34">
        <w:rPr>
          <w:rFonts w:cs="Arial"/>
        </w:rPr>
        <w:t>. The FCA</w:t>
      </w:r>
      <w:r w:rsidR="00984A34" w:rsidRPr="00FF5758">
        <w:rPr>
          <w:rFonts w:cs="Arial"/>
        </w:rPr>
        <w:t xml:space="preserve"> can assist you with spotting the signs </w:t>
      </w:r>
      <w:r w:rsidR="00984A34" w:rsidRPr="00FF5758">
        <w:rPr>
          <w:rFonts w:cs="Arial"/>
          <w:color w:val="000000" w:themeColor="text1"/>
        </w:rPr>
        <w:t xml:space="preserve">of </w:t>
      </w:r>
      <w:r w:rsidR="00984A34" w:rsidRPr="00FF5758">
        <w:rPr>
          <w:rFonts w:cs="Arial"/>
          <w:color w:val="000000" w:themeColor="text1"/>
          <w:lang w:val="en"/>
        </w:rPr>
        <w:t xml:space="preserve">investment and pension scams. </w:t>
      </w:r>
      <w:r w:rsidR="00984A34" w:rsidRPr="00FF5758">
        <w:rPr>
          <w:rFonts w:cs="Arial"/>
          <w:color w:val="000000" w:themeColor="text1"/>
        </w:rPr>
        <w:t xml:space="preserve"> </w:t>
      </w:r>
      <w:r w:rsidR="00984A34">
        <w:rPr>
          <w:rFonts w:cs="Arial"/>
          <w:color w:val="000000" w:themeColor="text1"/>
        </w:rPr>
        <w:t xml:space="preserve">For more information visit </w:t>
      </w:r>
      <w:hyperlink r:id="rId79" w:history="1">
        <w:r w:rsidR="00984A34" w:rsidRPr="00C3425B">
          <w:rPr>
            <w:rStyle w:val="Hyperlink"/>
            <w:rFonts w:cs="Arial"/>
          </w:rPr>
          <w:t>www.fca.org.uk</w:t>
        </w:r>
      </w:hyperlink>
      <w:r w:rsidR="00984A34" w:rsidRPr="00FF5758">
        <w:rPr>
          <w:rFonts w:cs="Arial"/>
          <w:color w:val="000000" w:themeColor="text1"/>
          <w:lang w:val="en"/>
        </w:rPr>
        <w:t xml:space="preserve">. </w:t>
      </w:r>
      <w:r w:rsidR="00984A34" w:rsidRPr="00FF5758">
        <w:rPr>
          <w:rFonts w:cs="Arial"/>
          <w:color w:val="000000" w:themeColor="text1"/>
        </w:rPr>
        <w:t xml:space="preserve"> </w:t>
      </w:r>
      <w:r w:rsidRPr="00FF5758">
        <w:rPr>
          <w:rFonts w:cs="Arial"/>
          <w:color w:val="000000" w:themeColor="text1"/>
          <w:lang w:val="en"/>
        </w:rPr>
        <w:t xml:space="preserve"> </w:t>
      </w:r>
      <w:r w:rsidRPr="00FF5758">
        <w:rPr>
          <w:rFonts w:cs="Arial"/>
          <w:color w:val="000000" w:themeColor="text1"/>
        </w:rPr>
        <w:t xml:space="preserve"> </w:t>
      </w:r>
    </w:p>
    <w:p w14:paraId="17AE4C20" w14:textId="23DF12B9" w:rsidR="00A46770" w:rsidRDefault="005762C7" w:rsidP="00984A34">
      <w:pPr>
        <w:rPr>
          <w:rStyle w:val="Hyperlink"/>
          <w:rFonts w:cs="Arial"/>
          <w:szCs w:val="24"/>
        </w:rPr>
      </w:pPr>
      <w:r w:rsidRPr="00FF5758">
        <w:rPr>
          <w:rFonts w:cs="Arial"/>
          <w:noProof/>
          <w:lang w:eastAsia="en-GB"/>
        </w:rPr>
        <w:drawing>
          <wp:anchor distT="0" distB="0" distL="114300" distR="114300" simplePos="0" relativeHeight="251658251"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984A34" w:rsidRPr="00D25B29">
        <w:rPr>
          <w:rStyle w:val="e24kjd"/>
          <w:rFonts w:cs="Arial"/>
          <w:b/>
          <w:color w:val="222222"/>
          <w:szCs w:val="24"/>
        </w:rPr>
        <w:t>Citizens Advice</w:t>
      </w:r>
      <w:r w:rsidR="00984A34">
        <w:rPr>
          <w:rStyle w:val="e24kjd"/>
          <w:rFonts w:cs="Arial"/>
          <w:bCs/>
          <w:color w:val="222222"/>
          <w:szCs w:val="24"/>
        </w:rPr>
        <w:t xml:space="preserve"> </w:t>
      </w:r>
      <w:r w:rsidR="00984A34" w:rsidRPr="00FF5758">
        <w:rPr>
          <w:rStyle w:val="e24kjd"/>
          <w:rFonts w:cs="Arial"/>
          <w:color w:val="222222"/>
          <w:szCs w:val="24"/>
        </w:rPr>
        <w:t xml:space="preserve">is a network of 316 independent charities throughout the United Kingdom that give free, confidential information and </w:t>
      </w:r>
      <w:r w:rsidR="00984A34" w:rsidRPr="00FF5758">
        <w:rPr>
          <w:rStyle w:val="e24kjd"/>
          <w:rFonts w:cs="Arial"/>
          <w:bCs/>
          <w:color w:val="222222"/>
          <w:szCs w:val="24"/>
        </w:rPr>
        <w:t>advice</w:t>
      </w:r>
      <w:r w:rsidR="00984A34" w:rsidRPr="00FF5758">
        <w:rPr>
          <w:rStyle w:val="e24kjd"/>
          <w:rFonts w:cs="Arial"/>
          <w:color w:val="222222"/>
          <w:szCs w:val="24"/>
        </w:rPr>
        <w:t xml:space="preserve"> to assist people with money, legal, consumer and other problems. </w:t>
      </w:r>
      <w:r w:rsidR="00984A34">
        <w:rPr>
          <w:rFonts w:cs="Arial"/>
          <w:color w:val="000000" w:themeColor="text1"/>
        </w:rPr>
        <w:t xml:space="preserve">For more information visit </w:t>
      </w:r>
      <w:hyperlink r:id="rId81" w:history="1">
        <w:r w:rsidR="00984A34" w:rsidRPr="00C3425B">
          <w:rPr>
            <w:rStyle w:val="Hyperlink"/>
            <w:rFonts w:cs="Arial"/>
          </w:rPr>
          <w:t>www.citizensadvice.org.uk</w:t>
        </w:r>
      </w:hyperlink>
      <w:r w:rsidR="00984A34" w:rsidRPr="00FF5758">
        <w:rPr>
          <w:rStyle w:val="e24kjd"/>
          <w:rFonts w:cs="Arial"/>
          <w:color w:val="222222"/>
          <w:szCs w:val="24"/>
        </w:rPr>
        <w:t>.</w:t>
      </w:r>
      <w:r w:rsidRPr="00FF5758">
        <w:rPr>
          <w:rStyle w:val="e24kjd"/>
          <w:rFonts w:cs="Arial"/>
          <w:color w:val="222222"/>
          <w:szCs w:val="24"/>
        </w:rPr>
        <w:t xml:space="preserve"> </w:t>
      </w:r>
      <w:r w:rsidR="00A46770">
        <w:rPr>
          <w:rStyle w:val="Hyperlink"/>
          <w:rFonts w:cs="Arial"/>
          <w:szCs w:val="24"/>
        </w:rPr>
        <w:br w:type="page"/>
      </w:r>
    </w:p>
    <w:p w14:paraId="19B38A26" w14:textId="285A2FDC"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658252"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A34" w:rsidRPr="00D25B29">
        <w:rPr>
          <w:rFonts w:cs="Arial"/>
          <w:b/>
          <w:bCs/>
        </w:rPr>
        <w:t>Age UK</w:t>
      </w:r>
      <w:r w:rsidR="00984A34">
        <w:rPr>
          <w:rFonts w:cs="Arial"/>
        </w:rPr>
        <w:t xml:space="preserve"> </w:t>
      </w:r>
      <w:r w:rsidR="00984A34" w:rsidRPr="00FF5758">
        <w:rPr>
          <w:rFonts w:cs="Arial"/>
        </w:rPr>
        <w:t xml:space="preserve">provides information and advice on money </w:t>
      </w:r>
      <w:r w:rsidR="00984A34">
        <w:rPr>
          <w:rFonts w:cs="Arial"/>
        </w:rPr>
        <w:t>and</w:t>
      </w:r>
      <w:r w:rsidR="00984A34" w:rsidRPr="00FF5758">
        <w:rPr>
          <w:rFonts w:cs="Arial"/>
        </w:rPr>
        <w:t xml:space="preserve"> legal matters, health </w:t>
      </w:r>
      <w:r w:rsidR="00984A34">
        <w:rPr>
          <w:rFonts w:cs="Arial"/>
        </w:rPr>
        <w:t>and</w:t>
      </w:r>
      <w:r w:rsidR="00984A34" w:rsidRPr="00FF5758">
        <w:rPr>
          <w:rFonts w:cs="Arial"/>
        </w:rPr>
        <w:t xml:space="preserve"> wellbeing, care and support and lots more. </w:t>
      </w:r>
      <w:r w:rsidR="00984A34">
        <w:rPr>
          <w:rFonts w:cs="Arial"/>
          <w:color w:val="000000" w:themeColor="text1"/>
        </w:rPr>
        <w:t xml:space="preserve">For more information visit  </w:t>
      </w:r>
      <w:hyperlink r:id="rId83" w:history="1">
        <w:r w:rsidR="00984A34" w:rsidRPr="00C3425B">
          <w:rPr>
            <w:rStyle w:val="Hyperlink"/>
            <w:rFonts w:cs="Arial"/>
          </w:rPr>
          <w:t>www.ageuk.org.uk</w:t>
        </w:r>
      </w:hyperlink>
      <w:r w:rsidRPr="00FF5758">
        <w:rPr>
          <w:rFonts w:cs="Arial"/>
        </w:rPr>
        <w:t xml:space="preserve">. </w:t>
      </w:r>
    </w:p>
    <w:p w14:paraId="4FC15063" w14:textId="170F39BF" w:rsidR="005762C7" w:rsidRDefault="005762C7" w:rsidP="00FF5758">
      <w:pPr>
        <w:rPr>
          <w:rFonts w:cs="Arial"/>
        </w:rPr>
      </w:pPr>
      <w:r w:rsidRPr="00164622">
        <w:rPr>
          <w:rFonts w:cs="Arial"/>
          <w:b/>
          <w:noProof/>
          <w:lang w:eastAsia="en-GB"/>
        </w:rPr>
        <w:drawing>
          <wp:anchor distT="0" distB="0" distL="114300" distR="114300" simplePos="0" relativeHeight="251658253"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984A34" w:rsidRPr="00984A34">
        <w:rPr>
          <w:rFonts w:cs="Arial"/>
          <w:b/>
        </w:rPr>
        <w:t xml:space="preserve"> </w:t>
      </w:r>
      <w:r w:rsidR="00984A34" w:rsidRPr="00164622">
        <w:rPr>
          <w:rFonts w:cs="Arial"/>
          <w:b/>
        </w:rPr>
        <w:t>Independent Age</w:t>
      </w:r>
      <w:r w:rsidR="00984A34" w:rsidRPr="00FF5758">
        <w:rPr>
          <w:rFonts w:cs="Arial"/>
        </w:rPr>
        <w:t xml:space="preserve"> is an older people’s charity ba</w:t>
      </w:r>
      <w:r w:rsidR="00984A34">
        <w:rPr>
          <w:rFonts w:cs="Arial"/>
        </w:rPr>
        <w:t xml:space="preserve">sed in the UK. They </w:t>
      </w:r>
      <w:r w:rsidR="00984A34" w:rsidRPr="00FF5758">
        <w:rPr>
          <w:rFonts w:cs="Arial"/>
        </w:rPr>
        <w:t xml:space="preserve">provide a variety of information such as assistance with council tax, pension credit, attendance allowance and lots more. You can view all their support </w:t>
      </w:r>
      <w:r w:rsidR="00984A34">
        <w:rPr>
          <w:rFonts w:cs="Arial"/>
        </w:rPr>
        <w:t xml:space="preserve">at </w:t>
      </w:r>
      <w:hyperlink r:id="rId85" w:history="1">
        <w:r w:rsidR="00984A34" w:rsidRPr="00C3425B">
          <w:rPr>
            <w:rStyle w:val="Hyperlink"/>
          </w:rPr>
          <w:t>www.independentage.org</w:t>
        </w:r>
      </w:hyperlink>
      <w:r w:rsidR="00984A34">
        <w:rPr>
          <w:rStyle w:val="Hyperlink"/>
        </w:rPr>
        <w:t xml:space="preserve"> </w:t>
      </w:r>
      <w:r w:rsidR="00164622">
        <w:rPr>
          <w:rFonts w:cs="Arial"/>
        </w:rPr>
        <w:t xml:space="preserve">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2" w:name="_Budget_Planner"/>
      <w:bookmarkEnd w:id="32"/>
      <w:r>
        <w:br w:type="page"/>
      </w:r>
    </w:p>
    <w:p w14:paraId="189BA189" w14:textId="2B7C7AB6" w:rsidR="005762C7" w:rsidRPr="00FF5758" w:rsidRDefault="005762C7" w:rsidP="00C4422F">
      <w:pPr>
        <w:pStyle w:val="Heading3"/>
        <w:spacing w:after="0"/>
        <w:rPr>
          <w:sz w:val="24"/>
        </w:rPr>
      </w:pPr>
      <w:bookmarkStart w:id="33" w:name="_Toc167118209"/>
      <w:r w:rsidRPr="00FF5758">
        <w:lastRenderedPageBreak/>
        <w:t>Budget Planner</w:t>
      </w:r>
      <w:bookmarkEnd w:id="33"/>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4" w:name="_Toc167118210"/>
      <w:r w:rsidRPr="00FF5758">
        <w:lastRenderedPageBreak/>
        <w:t>How to find out more</w:t>
      </w:r>
      <w:bookmarkEnd w:id="34"/>
    </w:p>
    <w:p w14:paraId="4F176E78" w14:textId="417F6844" w:rsidR="00A815B7" w:rsidRPr="00FF5758" w:rsidRDefault="00984A34" w:rsidP="00FF5758">
      <w:pPr>
        <w:rPr>
          <w:rFonts w:cs="Arial"/>
        </w:rPr>
      </w:pPr>
      <w:r w:rsidRPr="00FF5758">
        <w:rPr>
          <w:rFonts w:cs="Arial"/>
        </w:rPr>
        <w:t xml:space="preserve">You can find more information about the Local Government Pension Scheme </w:t>
      </w:r>
      <w:r>
        <w:rPr>
          <w:rFonts w:cs="Arial"/>
        </w:rPr>
        <w:t xml:space="preserve">from the </w:t>
      </w:r>
      <w:hyperlink r:id="rId86" w:history="1">
        <w:r w:rsidRPr="00C3425B">
          <w:rPr>
            <w:rStyle w:val="Hyperlink"/>
            <w:rFonts w:cs="Arial"/>
          </w:rPr>
          <w:t>www.lgpsmember.org</w:t>
        </w:r>
      </w:hyperlink>
      <w:r w:rsidR="00825987">
        <w:rPr>
          <w:noProof/>
        </w:rPr>
        <w:drawing>
          <wp:inline distT="0" distB="0" distL="0" distR="0" wp14:anchorId="4E74B9B0" wp14:editId="56CD53B5">
            <wp:extent cx="5143500" cy="4700724"/>
            <wp:effectExtent l="0" t="0" r="0" b="5080"/>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7"/>
                    <a:stretch>
                      <a:fillRect/>
                    </a:stretch>
                  </pic:blipFill>
                  <pic:spPr>
                    <a:xfrm>
                      <a:off x="0" y="0"/>
                      <a:ext cx="5148499" cy="4705292"/>
                    </a:xfrm>
                    <a:prstGeom prst="rect">
                      <a:avLst/>
                    </a:prstGeom>
                  </pic:spPr>
                </pic:pic>
              </a:graphicData>
            </a:graphic>
          </wp:inline>
        </w:drawing>
      </w:r>
    </w:p>
    <w:p w14:paraId="1E7BE756" w14:textId="77777777" w:rsidR="00242F0C" w:rsidRPr="00224366" w:rsidRDefault="00242F0C" w:rsidP="00242F0C">
      <w:pPr>
        <w:rPr>
          <w:rFonts w:cs="Arial"/>
        </w:rPr>
      </w:pPr>
      <w:r w:rsidRPr="001A2788">
        <w:rPr>
          <w:rFonts w:cs="Arial"/>
        </w:rPr>
        <w:t xml:space="preserve">You can visit our Nottinghamshire Pension Fund website at </w:t>
      </w:r>
      <w:hyperlink r:id="rId88" w:history="1">
        <w:r w:rsidRPr="003406A6">
          <w:rPr>
            <w:rStyle w:val="Hyperlink"/>
            <w:rFonts w:cs="Arial"/>
          </w:rPr>
          <w:t>www.nottspf.org.uk</w:t>
        </w:r>
      </w:hyperlink>
      <w:r>
        <w:rPr>
          <w:rFonts w:cs="Arial"/>
          <w:color w:val="FF0000"/>
        </w:rPr>
        <w:t xml:space="preserve"> </w:t>
      </w:r>
      <w:r w:rsidRPr="001D507D">
        <w:rPr>
          <w:rFonts w:cs="Arial"/>
          <w:color w:val="FF0000"/>
        </w:rPr>
        <w:t xml:space="preserve"> </w:t>
      </w:r>
    </w:p>
    <w:p w14:paraId="12669281" w14:textId="77777777" w:rsidR="00242F0C" w:rsidRPr="001A2788" w:rsidRDefault="00242F0C" w:rsidP="00242F0C">
      <w:pPr>
        <w:rPr>
          <w:rFonts w:cs="Arial"/>
        </w:rPr>
      </w:pPr>
      <w:r w:rsidRPr="001A2788">
        <w:rPr>
          <w:rFonts w:cs="Arial"/>
        </w:rPr>
        <w:t>You can also contact us:</w:t>
      </w:r>
    </w:p>
    <w:p w14:paraId="040F248D" w14:textId="77777777" w:rsidR="00242F0C" w:rsidRPr="00EF5A70" w:rsidRDefault="00242F0C" w:rsidP="00242F0C">
      <w:pPr>
        <w:spacing w:after="120" w:line="240" w:lineRule="auto"/>
        <w:rPr>
          <w:rFonts w:cs="Arial"/>
          <w:color w:val="FF0000"/>
        </w:rPr>
      </w:pPr>
      <w:r w:rsidRPr="00D25B29">
        <w:rPr>
          <w:rFonts w:cs="Arial"/>
          <w:b/>
          <w:bCs/>
        </w:rPr>
        <w:t>By email:</w:t>
      </w:r>
      <w:r w:rsidRPr="001A2788">
        <w:rPr>
          <w:rFonts w:cs="Arial"/>
        </w:rPr>
        <w:t xml:space="preserve"> </w:t>
      </w:r>
      <w:hyperlink r:id="rId89" w:history="1">
        <w:r w:rsidRPr="003406A6">
          <w:rPr>
            <w:rStyle w:val="Hyperlink"/>
            <w:rFonts w:cs="Arial"/>
          </w:rPr>
          <w:t>lgpensions@nottscc.gov.uk</w:t>
        </w:r>
      </w:hyperlink>
      <w:r>
        <w:rPr>
          <w:rFonts w:cs="Arial"/>
          <w:color w:val="FF0000"/>
        </w:rPr>
        <w:t xml:space="preserve"> </w:t>
      </w:r>
    </w:p>
    <w:p w14:paraId="53F9E5DA" w14:textId="77777777" w:rsidR="00242F0C" w:rsidRPr="001A2788" w:rsidRDefault="00242F0C" w:rsidP="00242F0C">
      <w:pPr>
        <w:spacing w:after="120" w:line="240" w:lineRule="auto"/>
        <w:rPr>
          <w:rFonts w:cs="Arial"/>
        </w:rPr>
      </w:pPr>
      <w:r w:rsidRPr="00D25B29">
        <w:rPr>
          <w:rFonts w:cs="Arial"/>
          <w:b/>
          <w:bCs/>
        </w:rPr>
        <w:t>By phone:</w:t>
      </w:r>
      <w:r w:rsidRPr="001A2788">
        <w:rPr>
          <w:rFonts w:cs="Arial"/>
        </w:rPr>
        <w:t xml:space="preserve"> 0115 977 2727 – for Pension related calls, choose option 3 then choose one of the following options: </w:t>
      </w:r>
    </w:p>
    <w:p w14:paraId="34F3B19D" w14:textId="77777777" w:rsidR="00242F0C" w:rsidRPr="001A2788" w:rsidRDefault="00242F0C" w:rsidP="00242F0C">
      <w:pPr>
        <w:spacing w:after="120" w:line="240" w:lineRule="auto"/>
        <w:rPr>
          <w:rFonts w:cs="Arial"/>
        </w:rPr>
      </w:pPr>
      <w:r w:rsidRPr="001A2788">
        <w:rPr>
          <w:rFonts w:cs="Arial"/>
        </w:rPr>
        <w:t>1.</w:t>
      </w:r>
      <w:r w:rsidRPr="001A2788">
        <w:rPr>
          <w:rFonts w:cs="Arial"/>
        </w:rPr>
        <w:tab/>
        <w:t>To report the death of a pensioner of the LGPS</w:t>
      </w:r>
    </w:p>
    <w:p w14:paraId="03F1B093" w14:textId="77777777" w:rsidR="00242F0C" w:rsidRPr="001A2788" w:rsidRDefault="00242F0C" w:rsidP="00242F0C">
      <w:pPr>
        <w:spacing w:after="120" w:line="240" w:lineRule="auto"/>
        <w:rPr>
          <w:rFonts w:cs="Arial"/>
        </w:rPr>
      </w:pPr>
      <w:r w:rsidRPr="001A2788">
        <w:rPr>
          <w:rFonts w:cs="Arial"/>
        </w:rPr>
        <w:t>2.</w:t>
      </w:r>
      <w:r w:rsidRPr="001A2788">
        <w:rPr>
          <w:rFonts w:cs="Arial"/>
        </w:rPr>
        <w:tab/>
        <w:t>Pension Payslip Queries</w:t>
      </w:r>
    </w:p>
    <w:p w14:paraId="6A0FB764" w14:textId="77777777" w:rsidR="00242F0C" w:rsidRPr="001A2788" w:rsidRDefault="00242F0C" w:rsidP="00242F0C">
      <w:pPr>
        <w:spacing w:after="120" w:line="240" w:lineRule="auto"/>
        <w:rPr>
          <w:rFonts w:cs="Arial"/>
        </w:rPr>
      </w:pPr>
      <w:r w:rsidRPr="001A2788">
        <w:rPr>
          <w:rFonts w:cs="Arial"/>
        </w:rPr>
        <w:t>3.</w:t>
      </w:r>
      <w:r w:rsidRPr="001A2788">
        <w:rPr>
          <w:rFonts w:cs="Arial"/>
        </w:rPr>
        <w:tab/>
        <w:t>Members of the Teachers’ Scheme</w:t>
      </w:r>
    </w:p>
    <w:p w14:paraId="77FB55CF" w14:textId="77777777" w:rsidR="00242F0C" w:rsidRPr="001A2788" w:rsidRDefault="00242F0C" w:rsidP="00242F0C">
      <w:pPr>
        <w:spacing w:after="120" w:line="240" w:lineRule="auto"/>
        <w:rPr>
          <w:rFonts w:cs="Arial"/>
        </w:rPr>
      </w:pPr>
      <w:r w:rsidRPr="001A2788">
        <w:rPr>
          <w:rFonts w:cs="Arial"/>
        </w:rPr>
        <w:t>4.</w:t>
      </w:r>
      <w:r w:rsidRPr="001A2788">
        <w:rPr>
          <w:rFonts w:cs="Arial"/>
        </w:rPr>
        <w:tab/>
        <w:t>To speak to someone from the Local Government Pensions Office</w:t>
      </w:r>
    </w:p>
    <w:p w14:paraId="3A5CDFD9" w14:textId="13BA2645" w:rsidR="00641B94" w:rsidRDefault="00242F0C" w:rsidP="00242F0C">
      <w:pPr>
        <w:rPr>
          <w:rFonts w:cs="Arial"/>
          <w:color w:val="FF0000"/>
        </w:rPr>
      </w:pPr>
      <w:r w:rsidRPr="00D25B29">
        <w:rPr>
          <w:rFonts w:cs="Arial"/>
          <w:b/>
          <w:bCs/>
        </w:rPr>
        <w:t>In writing:</w:t>
      </w:r>
      <w:r w:rsidRPr="001A2788">
        <w:rPr>
          <w:rFonts w:cs="Arial"/>
        </w:rPr>
        <w:t xml:space="preserve"> Notts LG Pension Fund, Business Services Centre, Nottinghamshire County Council, c/o County Hall, West Bridgford, Nottingham NG2 7QP </w:t>
      </w:r>
      <w:r w:rsidR="00641B94">
        <w:rPr>
          <w:rFonts w:cs="Arial"/>
          <w:color w:val="FF0000"/>
        </w:rPr>
        <w:br w:type="page"/>
      </w:r>
    </w:p>
    <w:p w14:paraId="005D8786" w14:textId="77777777" w:rsidR="005402D2" w:rsidRPr="00FF5758" w:rsidRDefault="005402D2" w:rsidP="00C11555">
      <w:pPr>
        <w:pStyle w:val="Heading3"/>
      </w:pPr>
      <w:bookmarkStart w:id="35" w:name="_Toc167118211"/>
      <w:r w:rsidRPr="00FF5758">
        <w:lastRenderedPageBreak/>
        <w:t>Disclaimer</w:t>
      </w:r>
      <w:bookmarkEnd w:id="35"/>
    </w:p>
    <w:p w14:paraId="5F9DBB8B" w14:textId="5DCCE576" w:rsidR="005402D2" w:rsidRDefault="005402D2" w:rsidP="00FF5758">
      <w:pPr>
        <w:rPr>
          <w:rFonts w:cs="Arial"/>
        </w:rPr>
      </w:pPr>
      <w:r w:rsidRPr="00FF5758">
        <w:rPr>
          <w:rFonts w:cs="Arial"/>
        </w:rPr>
        <w:t xml:space="preserve">The purpose of this guide is to assist members with their retirement planning. It is for general use and cannot cover every personal circumstance. The guide does not cover fully </w:t>
      </w:r>
      <w:r w:rsidR="00421E47">
        <w:rPr>
          <w:rFonts w:cs="Arial"/>
        </w:rPr>
        <w:t xml:space="preserve">the </w:t>
      </w:r>
      <w:r w:rsidRPr="00FF5758">
        <w:rPr>
          <w:rFonts w:cs="Arial"/>
        </w:rPr>
        <w:t xml:space="preserve">annual allowance and the tax implications for members who exceed </w:t>
      </w:r>
      <w:r w:rsidR="00421E47">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18E8C2CA" w14:textId="77777777" w:rsidR="00242F0C" w:rsidRDefault="00242F0C" w:rsidP="00FF5758">
      <w:pPr>
        <w:rPr>
          <w:rFonts w:cs="Arial"/>
        </w:rPr>
      </w:pPr>
    </w:p>
    <w:p w14:paraId="7F29ACDE" w14:textId="77777777" w:rsidR="00242F0C" w:rsidRDefault="00242F0C" w:rsidP="00FF5758">
      <w:pPr>
        <w:rPr>
          <w:rFonts w:cs="Arial"/>
        </w:rPr>
      </w:pPr>
    </w:p>
    <w:p w14:paraId="4558A484" w14:textId="77777777" w:rsidR="00242F0C" w:rsidRDefault="00242F0C" w:rsidP="00FF5758">
      <w:pPr>
        <w:rPr>
          <w:rFonts w:cs="Arial"/>
        </w:rPr>
      </w:pPr>
    </w:p>
    <w:p w14:paraId="0DD7BB93" w14:textId="77777777" w:rsidR="00242F0C" w:rsidRDefault="00242F0C" w:rsidP="00FF5758">
      <w:pPr>
        <w:rPr>
          <w:rFonts w:cs="Arial"/>
        </w:rPr>
      </w:pPr>
    </w:p>
    <w:p w14:paraId="4A70C507" w14:textId="77777777" w:rsidR="00242F0C" w:rsidRDefault="00242F0C" w:rsidP="00FF5758">
      <w:pPr>
        <w:rPr>
          <w:rFonts w:cs="Arial"/>
        </w:rPr>
      </w:pPr>
    </w:p>
    <w:p w14:paraId="2C0E95E2" w14:textId="77777777" w:rsidR="00242F0C" w:rsidRDefault="00242F0C" w:rsidP="00FF5758">
      <w:pPr>
        <w:rPr>
          <w:rFonts w:cs="Arial"/>
        </w:rPr>
      </w:pPr>
    </w:p>
    <w:p w14:paraId="6C83185D" w14:textId="77777777" w:rsidR="00242F0C" w:rsidRDefault="00242F0C" w:rsidP="00FF5758">
      <w:pPr>
        <w:rPr>
          <w:rFonts w:cs="Arial"/>
        </w:rPr>
      </w:pPr>
    </w:p>
    <w:p w14:paraId="5601B354" w14:textId="77777777" w:rsidR="00242F0C" w:rsidRDefault="00242F0C" w:rsidP="00FF5758">
      <w:pPr>
        <w:rPr>
          <w:rFonts w:cs="Arial"/>
        </w:rPr>
      </w:pPr>
    </w:p>
    <w:p w14:paraId="1379C16F" w14:textId="77777777" w:rsidR="00242F0C" w:rsidRDefault="00242F0C" w:rsidP="00FF5758">
      <w:pPr>
        <w:rPr>
          <w:rFonts w:cs="Arial"/>
        </w:rPr>
      </w:pPr>
    </w:p>
    <w:p w14:paraId="7F94D0F7" w14:textId="77777777" w:rsidR="00242F0C" w:rsidRDefault="00242F0C" w:rsidP="00FF5758">
      <w:pPr>
        <w:rPr>
          <w:rFonts w:cs="Arial"/>
        </w:rPr>
      </w:pPr>
    </w:p>
    <w:p w14:paraId="20E1D8D5" w14:textId="77777777" w:rsidR="00242F0C" w:rsidRDefault="00242F0C" w:rsidP="00FF5758">
      <w:pPr>
        <w:rPr>
          <w:rFonts w:cs="Arial"/>
        </w:rPr>
      </w:pPr>
    </w:p>
    <w:p w14:paraId="57921FDD" w14:textId="231EE22B" w:rsidR="00242F0C" w:rsidRDefault="00242F0C" w:rsidP="00FF5758">
      <w:pPr>
        <w:rPr>
          <w:rFonts w:cs="Arial"/>
        </w:rPr>
      </w:pPr>
      <w:r>
        <w:rPr>
          <w:noProof/>
        </w:rPr>
        <w:drawing>
          <wp:inline distT="0" distB="0" distL="0" distR="0" wp14:anchorId="72D76229" wp14:editId="3EA86D94">
            <wp:extent cx="5731510" cy="1313815"/>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13815"/>
                    </a:xfrm>
                    <a:prstGeom prst="rect">
                      <a:avLst/>
                    </a:prstGeom>
                  </pic:spPr>
                </pic:pic>
              </a:graphicData>
            </a:graphic>
          </wp:inline>
        </w:drawing>
      </w:r>
    </w:p>
    <w:p w14:paraId="1BF97958" w14:textId="06394414" w:rsidR="00242F0C" w:rsidRDefault="00242F0C" w:rsidP="00FF5758">
      <w:pPr>
        <w:rPr>
          <w:rFonts w:cs="Arial"/>
        </w:rPr>
      </w:pPr>
      <w:r>
        <w:rPr>
          <w:noProof/>
        </w:rPr>
        <w:drawing>
          <wp:inline distT="0" distB="0" distL="0" distR="0" wp14:anchorId="3C09C9EF" wp14:editId="5E94A971">
            <wp:extent cx="3179167" cy="6381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2252" cy="642809"/>
                    </a:xfrm>
                    <a:prstGeom prst="rect">
                      <a:avLst/>
                    </a:prstGeom>
                  </pic:spPr>
                </pic:pic>
              </a:graphicData>
            </a:graphic>
          </wp:inline>
        </w:drawing>
      </w:r>
      <w:r>
        <w:rPr>
          <w:rFonts w:cs="Arial"/>
        </w:rPr>
        <w:t xml:space="preserve"> </w:t>
      </w:r>
      <w:r>
        <w:rPr>
          <w:noProof/>
        </w:rPr>
        <w:drawing>
          <wp:inline distT="0" distB="0" distL="0" distR="0" wp14:anchorId="5DF56158" wp14:editId="29A46202">
            <wp:extent cx="2314317" cy="771525"/>
            <wp:effectExtent l="0" t="0" r="0" b="0"/>
            <wp:docPr id="16" name="Picture 16"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35134" cy="778465"/>
                    </a:xfrm>
                    <a:prstGeom prst="rect">
                      <a:avLst/>
                    </a:prstGeom>
                    <a:noFill/>
                    <a:ln>
                      <a:noFill/>
                    </a:ln>
                  </pic:spPr>
                </pic:pic>
              </a:graphicData>
            </a:graphic>
          </wp:inline>
        </w:drawing>
      </w:r>
    </w:p>
    <w:p w14:paraId="547E493B" w14:textId="77777777" w:rsidR="00242F0C" w:rsidRDefault="00242F0C" w:rsidP="00C11555">
      <w:pPr>
        <w:pStyle w:val="Heading3"/>
      </w:pPr>
      <w:bookmarkStart w:id="36" w:name="_Toc167118212"/>
    </w:p>
    <w:p w14:paraId="4130B264" w14:textId="1348374D" w:rsidR="005402D2" w:rsidRPr="00FF5758" w:rsidRDefault="005402D2" w:rsidP="00C11555">
      <w:pPr>
        <w:pStyle w:val="Heading3"/>
      </w:pPr>
      <w:r w:rsidRPr="00FF5758">
        <w:lastRenderedPageBreak/>
        <w:t>Notes</w:t>
      </w:r>
      <w:bookmarkEnd w:id="36"/>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30DED" w14:textId="77777777" w:rsidR="009970F7" w:rsidRDefault="009970F7" w:rsidP="00FF5758">
      <w:r>
        <w:separator/>
      </w:r>
    </w:p>
  </w:endnote>
  <w:endnote w:type="continuationSeparator" w:id="0">
    <w:p w14:paraId="1E2694F9" w14:textId="77777777" w:rsidR="009970F7" w:rsidRDefault="009970F7" w:rsidP="00FF5758">
      <w:r>
        <w:continuationSeparator/>
      </w:r>
    </w:p>
  </w:endnote>
  <w:endnote w:type="continuationNotice" w:id="1">
    <w:p w14:paraId="015DF3D2" w14:textId="77777777" w:rsidR="009970F7" w:rsidRDefault="00997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26450FC9" w:rsidR="002F619B" w:rsidRPr="003E5B0B" w:rsidRDefault="002F619B" w:rsidP="003E5B0B">
        <w:pPr>
          <w:pStyle w:val="Footer"/>
          <w:spacing w:after="0" w:line="240" w:lineRule="auto"/>
          <w:jc w:val="right"/>
          <w:rPr>
            <w:rFonts w:cs="Arial"/>
            <w:sz w:val="22"/>
          </w:rPr>
        </w:pPr>
        <w:r w:rsidRPr="00651B5F">
          <w:rPr>
            <w:rFonts w:cs="Arial"/>
            <w:noProof/>
            <w:sz w:val="20"/>
          </w:rPr>
          <w:t>v1.</w:t>
        </w:r>
        <w:r w:rsidR="004F2C3B">
          <w:rPr>
            <w:rFonts w:cs="Arial"/>
            <w:noProof/>
            <w:sz w:val="20"/>
          </w:rPr>
          <w:t>6</w:t>
        </w:r>
        <w:r w:rsidRPr="00651B5F">
          <w:rPr>
            <w:rFonts w:cs="Arial"/>
            <w:noProof/>
            <w:sz w:val="20"/>
          </w:rPr>
          <w:t xml:space="preserve"> </w:t>
        </w:r>
        <w:r w:rsidR="00155161">
          <w:rPr>
            <w:rFonts w:cs="Arial"/>
            <w:noProof/>
            <w:sz w:val="20"/>
          </w:rPr>
          <w:t>May</w:t>
        </w:r>
        <w:r w:rsidR="004F2C3B">
          <w:rPr>
            <w:rFonts w:cs="Arial"/>
            <w:noProof/>
            <w:sz w:val="20"/>
          </w:rPr>
          <w:t xml:space="preserve"> </w:t>
        </w:r>
        <w:r>
          <w:rPr>
            <w:rFonts w:cs="Arial"/>
            <w:noProof/>
            <w:sz w:val="20"/>
          </w:rPr>
          <w:t>202</w:t>
        </w:r>
        <w:r w:rsidR="004F2C3B">
          <w:rPr>
            <w:rFonts w:cs="Arial"/>
            <w:noProof/>
            <w:sz w:val="20"/>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178688"/>
      <w:docPartObj>
        <w:docPartGallery w:val="Page Numbers (Bottom of Page)"/>
        <w:docPartUnique/>
      </w:docPartObj>
    </w:sdtPr>
    <w:sdtEndPr>
      <w:rPr>
        <w:noProof/>
      </w:rPr>
    </w:sdtEndPr>
    <w:sdtContent>
      <w:p w14:paraId="5A7F2CAD" w14:textId="3C3A12B9" w:rsidR="008D66E5" w:rsidRDefault="008D66E5" w:rsidP="008D66E5">
        <w:pPr>
          <w:pStyle w:val="Footer"/>
          <w:spacing w:before="240" w:after="0" w:line="240" w:lineRule="auto"/>
          <w:jc w:val="center"/>
        </w:pPr>
        <w:r>
          <w:fldChar w:fldCharType="begin"/>
        </w:r>
        <w:r>
          <w:instrText xml:space="preserve"> PAGE   \* MERGEFORMAT </w:instrText>
        </w:r>
        <w:r>
          <w:fldChar w:fldCharType="separate"/>
        </w:r>
        <w:r>
          <w:t>2</w:t>
        </w:r>
        <w:r>
          <w:rPr>
            <w:noProof/>
          </w:rPr>
          <w:fldChar w:fldCharType="end"/>
        </w:r>
      </w:p>
      <w:p w14:paraId="45BD6665" w14:textId="53E3B066" w:rsidR="008D66E5" w:rsidRDefault="008D66E5" w:rsidP="008D66E5">
        <w:pPr>
          <w:pStyle w:val="Footer"/>
          <w:spacing w:after="0" w:line="240" w:lineRule="auto"/>
          <w:jc w:val="right"/>
          <w:rPr>
            <w:noProof/>
          </w:rPr>
        </w:pPr>
        <w:r w:rsidRPr="00651B5F">
          <w:rPr>
            <w:rFonts w:cs="Arial"/>
            <w:noProof/>
            <w:sz w:val="20"/>
          </w:rPr>
          <w:t>v1.</w:t>
        </w:r>
        <w:r>
          <w:rPr>
            <w:rFonts w:cs="Arial"/>
            <w:noProof/>
            <w:sz w:val="20"/>
          </w:rPr>
          <w:t>6</w:t>
        </w:r>
        <w:r w:rsidRPr="00651B5F">
          <w:rPr>
            <w:rFonts w:cs="Arial"/>
            <w:noProof/>
            <w:sz w:val="20"/>
          </w:rPr>
          <w:t xml:space="preserve"> </w:t>
        </w:r>
        <w:r>
          <w:rPr>
            <w:rFonts w:cs="Arial"/>
            <w:noProof/>
            <w:sz w:val="20"/>
          </w:rPr>
          <w:t>May 2024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4CB6" w14:textId="77777777" w:rsidR="009970F7" w:rsidRDefault="009970F7" w:rsidP="00FF5758">
      <w:r>
        <w:separator/>
      </w:r>
    </w:p>
  </w:footnote>
  <w:footnote w:type="continuationSeparator" w:id="0">
    <w:p w14:paraId="549CBE54" w14:textId="77777777" w:rsidR="009970F7" w:rsidRDefault="009970F7" w:rsidP="00FF5758">
      <w:r>
        <w:continuationSeparator/>
      </w:r>
    </w:p>
  </w:footnote>
  <w:footnote w:type="continuationNotice" w:id="1">
    <w:p w14:paraId="2609DEC5" w14:textId="77777777" w:rsidR="009970F7" w:rsidRDefault="009970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B096" w14:textId="06EDBE89" w:rsidR="008D66E5" w:rsidRPr="008D66E5" w:rsidRDefault="008D66E5">
    <w:pPr>
      <w:pStyle w:val="Header"/>
      <w:rPr>
        <w:b/>
        <w:bCs/>
        <w:sz w:val="40"/>
        <w:szCs w:val="36"/>
      </w:rPr>
    </w:pPr>
    <w:r w:rsidRPr="00BD3FED">
      <w:rPr>
        <w:b/>
        <w:bCs/>
        <w:sz w:val="40"/>
        <w:szCs w:val="36"/>
      </w:rPr>
      <w:ptab w:relativeTo="margin" w:alignment="right" w:leader="none"/>
    </w:r>
    <w:r w:rsidRPr="00BD3FED">
      <w:rPr>
        <w:b/>
        <w:bCs/>
        <w:sz w:val="40"/>
        <w:szCs w:val="36"/>
      </w:rPr>
      <w:t>LGPEN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8"/>
  </w:num>
  <w:num w:numId="3" w16cid:durableId="1882091648">
    <w:abstractNumId w:val="7"/>
  </w:num>
  <w:num w:numId="4" w16cid:durableId="1665401514">
    <w:abstractNumId w:val="4"/>
  </w:num>
  <w:num w:numId="5" w16cid:durableId="246230518">
    <w:abstractNumId w:val="1"/>
  </w:num>
  <w:num w:numId="6" w16cid:durableId="1846163621">
    <w:abstractNumId w:val="3"/>
  </w:num>
  <w:num w:numId="7" w16cid:durableId="677273637">
    <w:abstractNumId w:val="14"/>
  </w:num>
  <w:num w:numId="8" w16cid:durableId="163277577">
    <w:abstractNumId w:val="20"/>
  </w:num>
  <w:num w:numId="9" w16cid:durableId="1825047725">
    <w:abstractNumId w:val="8"/>
  </w:num>
  <w:num w:numId="10" w16cid:durableId="1564214219">
    <w:abstractNumId w:val="11"/>
  </w:num>
  <w:num w:numId="11" w16cid:durableId="867723182">
    <w:abstractNumId w:val="2"/>
  </w:num>
  <w:num w:numId="12" w16cid:durableId="1240286493">
    <w:abstractNumId w:val="17"/>
  </w:num>
  <w:num w:numId="13" w16cid:durableId="1854876901">
    <w:abstractNumId w:val="13"/>
  </w:num>
  <w:num w:numId="14" w16cid:durableId="929970062">
    <w:abstractNumId w:val="10"/>
  </w:num>
  <w:num w:numId="15" w16cid:durableId="1619681306">
    <w:abstractNumId w:val="16"/>
  </w:num>
  <w:num w:numId="16" w16cid:durableId="4938523">
    <w:abstractNumId w:val="12"/>
  </w:num>
  <w:num w:numId="17" w16cid:durableId="911547573">
    <w:abstractNumId w:val="9"/>
  </w:num>
  <w:num w:numId="18" w16cid:durableId="1016349882">
    <w:abstractNumId w:val="5"/>
  </w:num>
  <w:num w:numId="19" w16cid:durableId="486357994">
    <w:abstractNumId w:val="19"/>
  </w:num>
  <w:num w:numId="20" w16cid:durableId="607349646">
    <w:abstractNumId w:val="15"/>
  </w:num>
  <w:num w:numId="21" w16cid:durableId="1913466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66062"/>
    <w:rsid w:val="00072C8D"/>
    <w:rsid w:val="000749EA"/>
    <w:rsid w:val="000760FB"/>
    <w:rsid w:val="00083986"/>
    <w:rsid w:val="00090B30"/>
    <w:rsid w:val="000A2B59"/>
    <w:rsid w:val="000A3686"/>
    <w:rsid w:val="000C7504"/>
    <w:rsid w:val="000D43CF"/>
    <w:rsid w:val="000D6375"/>
    <w:rsid w:val="000E1E69"/>
    <w:rsid w:val="000E2BE5"/>
    <w:rsid w:val="000E7D6B"/>
    <w:rsid w:val="000F5198"/>
    <w:rsid w:val="0010345C"/>
    <w:rsid w:val="001103E9"/>
    <w:rsid w:val="00112118"/>
    <w:rsid w:val="00124BC0"/>
    <w:rsid w:val="00130343"/>
    <w:rsid w:val="00141278"/>
    <w:rsid w:val="00142044"/>
    <w:rsid w:val="00146ACD"/>
    <w:rsid w:val="0015051F"/>
    <w:rsid w:val="00154BB6"/>
    <w:rsid w:val="00155161"/>
    <w:rsid w:val="001607A8"/>
    <w:rsid w:val="00163ECF"/>
    <w:rsid w:val="00164622"/>
    <w:rsid w:val="00167872"/>
    <w:rsid w:val="00171A7E"/>
    <w:rsid w:val="0017759D"/>
    <w:rsid w:val="00192CD8"/>
    <w:rsid w:val="00193F56"/>
    <w:rsid w:val="001976CB"/>
    <w:rsid w:val="001B0163"/>
    <w:rsid w:val="001B36CE"/>
    <w:rsid w:val="001C443A"/>
    <w:rsid w:val="001C7A17"/>
    <w:rsid w:val="001D41D9"/>
    <w:rsid w:val="001E27D4"/>
    <w:rsid w:val="001E4FB4"/>
    <w:rsid w:val="001F07BB"/>
    <w:rsid w:val="00202E42"/>
    <w:rsid w:val="002054EE"/>
    <w:rsid w:val="00216FCC"/>
    <w:rsid w:val="00220918"/>
    <w:rsid w:val="00230465"/>
    <w:rsid w:val="00236DE4"/>
    <w:rsid w:val="00241BF5"/>
    <w:rsid w:val="00242F0C"/>
    <w:rsid w:val="00246C20"/>
    <w:rsid w:val="00267C93"/>
    <w:rsid w:val="0027277D"/>
    <w:rsid w:val="00283491"/>
    <w:rsid w:val="00286516"/>
    <w:rsid w:val="002B4DBF"/>
    <w:rsid w:val="002B776B"/>
    <w:rsid w:val="002C1A43"/>
    <w:rsid w:val="002C3533"/>
    <w:rsid w:val="002C5637"/>
    <w:rsid w:val="002C59D3"/>
    <w:rsid w:val="002E0620"/>
    <w:rsid w:val="002E1EF5"/>
    <w:rsid w:val="002F3890"/>
    <w:rsid w:val="002F3C1F"/>
    <w:rsid w:val="002F619B"/>
    <w:rsid w:val="003034D3"/>
    <w:rsid w:val="00317E0D"/>
    <w:rsid w:val="0032224A"/>
    <w:rsid w:val="00324BEE"/>
    <w:rsid w:val="00330FD1"/>
    <w:rsid w:val="00350C64"/>
    <w:rsid w:val="0035551F"/>
    <w:rsid w:val="00366E08"/>
    <w:rsid w:val="00375BE2"/>
    <w:rsid w:val="00376B91"/>
    <w:rsid w:val="00377B51"/>
    <w:rsid w:val="00377D70"/>
    <w:rsid w:val="00377F36"/>
    <w:rsid w:val="0038486C"/>
    <w:rsid w:val="0038772C"/>
    <w:rsid w:val="003A5541"/>
    <w:rsid w:val="003B0E7E"/>
    <w:rsid w:val="003B30FD"/>
    <w:rsid w:val="003C410D"/>
    <w:rsid w:val="003C43C0"/>
    <w:rsid w:val="003D446F"/>
    <w:rsid w:val="003D6EA6"/>
    <w:rsid w:val="003E5B0B"/>
    <w:rsid w:val="003F7407"/>
    <w:rsid w:val="00421E47"/>
    <w:rsid w:val="0042597B"/>
    <w:rsid w:val="00434AE4"/>
    <w:rsid w:val="00437064"/>
    <w:rsid w:val="004511C5"/>
    <w:rsid w:val="00452324"/>
    <w:rsid w:val="00455B83"/>
    <w:rsid w:val="00462635"/>
    <w:rsid w:val="004701E1"/>
    <w:rsid w:val="00470D7C"/>
    <w:rsid w:val="004713D7"/>
    <w:rsid w:val="0047176C"/>
    <w:rsid w:val="00474AE0"/>
    <w:rsid w:val="00483000"/>
    <w:rsid w:val="004941F8"/>
    <w:rsid w:val="004A1E9F"/>
    <w:rsid w:val="004C1500"/>
    <w:rsid w:val="004D4CF1"/>
    <w:rsid w:val="004E459E"/>
    <w:rsid w:val="004F2C3B"/>
    <w:rsid w:val="00501BB1"/>
    <w:rsid w:val="00511675"/>
    <w:rsid w:val="005127C7"/>
    <w:rsid w:val="005173F4"/>
    <w:rsid w:val="00522703"/>
    <w:rsid w:val="0052782F"/>
    <w:rsid w:val="00537C32"/>
    <w:rsid w:val="005402D2"/>
    <w:rsid w:val="00541FAC"/>
    <w:rsid w:val="0055445A"/>
    <w:rsid w:val="005569DE"/>
    <w:rsid w:val="0056108E"/>
    <w:rsid w:val="00570D73"/>
    <w:rsid w:val="0057295F"/>
    <w:rsid w:val="005762C7"/>
    <w:rsid w:val="00581BD5"/>
    <w:rsid w:val="00582A97"/>
    <w:rsid w:val="00583FB4"/>
    <w:rsid w:val="0058756A"/>
    <w:rsid w:val="005960F3"/>
    <w:rsid w:val="005A4BB9"/>
    <w:rsid w:val="005B255F"/>
    <w:rsid w:val="005B7FE5"/>
    <w:rsid w:val="005C42F9"/>
    <w:rsid w:val="005E1A0D"/>
    <w:rsid w:val="005E655E"/>
    <w:rsid w:val="005F4FDA"/>
    <w:rsid w:val="00601FC5"/>
    <w:rsid w:val="00614189"/>
    <w:rsid w:val="00616FE8"/>
    <w:rsid w:val="00617272"/>
    <w:rsid w:val="006179AC"/>
    <w:rsid w:val="00617D73"/>
    <w:rsid w:val="006303F6"/>
    <w:rsid w:val="006334C9"/>
    <w:rsid w:val="00637807"/>
    <w:rsid w:val="00641B94"/>
    <w:rsid w:val="0064214E"/>
    <w:rsid w:val="00642D88"/>
    <w:rsid w:val="00651B5F"/>
    <w:rsid w:val="0066277F"/>
    <w:rsid w:val="00663B0F"/>
    <w:rsid w:val="00681521"/>
    <w:rsid w:val="00684223"/>
    <w:rsid w:val="006A500F"/>
    <w:rsid w:val="006B4475"/>
    <w:rsid w:val="006B5BD6"/>
    <w:rsid w:val="006C363E"/>
    <w:rsid w:val="006C4301"/>
    <w:rsid w:val="006E6A89"/>
    <w:rsid w:val="006F66F5"/>
    <w:rsid w:val="0070164D"/>
    <w:rsid w:val="007016E9"/>
    <w:rsid w:val="00704F0A"/>
    <w:rsid w:val="0071071C"/>
    <w:rsid w:val="007108B6"/>
    <w:rsid w:val="007116AE"/>
    <w:rsid w:val="0071266F"/>
    <w:rsid w:val="00730EC0"/>
    <w:rsid w:val="00732DA9"/>
    <w:rsid w:val="007615D3"/>
    <w:rsid w:val="007703AF"/>
    <w:rsid w:val="0077457D"/>
    <w:rsid w:val="00775C33"/>
    <w:rsid w:val="00780E5E"/>
    <w:rsid w:val="007844EF"/>
    <w:rsid w:val="00784E74"/>
    <w:rsid w:val="00791C08"/>
    <w:rsid w:val="00792E86"/>
    <w:rsid w:val="007B2C88"/>
    <w:rsid w:val="007C34BA"/>
    <w:rsid w:val="007C3E7D"/>
    <w:rsid w:val="007C43E8"/>
    <w:rsid w:val="007E5FD2"/>
    <w:rsid w:val="007F220C"/>
    <w:rsid w:val="0081596A"/>
    <w:rsid w:val="0082265F"/>
    <w:rsid w:val="00825102"/>
    <w:rsid w:val="00825987"/>
    <w:rsid w:val="008272AB"/>
    <w:rsid w:val="00832BA9"/>
    <w:rsid w:val="00845F93"/>
    <w:rsid w:val="0086332B"/>
    <w:rsid w:val="00865D2B"/>
    <w:rsid w:val="00875F51"/>
    <w:rsid w:val="008863C8"/>
    <w:rsid w:val="00891AE9"/>
    <w:rsid w:val="008A5085"/>
    <w:rsid w:val="008B1AD7"/>
    <w:rsid w:val="008C74B2"/>
    <w:rsid w:val="008D66E5"/>
    <w:rsid w:val="008E6962"/>
    <w:rsid w:val="008F0126"/>
    <w:rsid w:val="0090477D"/>
    <w:rsid w:val="00912EBC"/>
    <w:rsid w:val="00915DED"/>
    <w:rsid w:val="00917A79"/>
    <w:rsid w:val="00924538"/>
    <w:rsid w:val="00932E27"/>
    <w:rsid w:val="009346E7"/>
    <w:rsid w:val="00941AB7"/>
    <w:rsid w:val="00962C90"/>
    <w:rsid w:val="00963898"/>
    <w:rsid w:val="00981627"/>
    <w:rsid w:val="00984A34"/>
    <w:rsid w:val="009970F7"/>
    <w:rsid w:val="00997750"/>
    <w:rsid w:val="009A15BB"/>
    <w:rsid w:val="009B4B78"/>
    <w:rsid w:val="009B52A9"/>
    <w:rsid w:val="009C0EE9"/>
    <w:rsid w:val="009D7BC9"/>
    <w:rsid w:val="009E1C11"/>
    <w:rsid w:val="009E3B2D"/>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335C"/>
    <w:rsid w:val="00A86159"/>
    <w:rsid w:val="00A9159E"/>
    <w:rsid w:val="00A92025"/>
    <w:rsid w:val="00AB01C3"/>
    <w:rsid w:val="00AB0502"/>
    <w:rsid w:val="00AB1038"/>
    <w:rsid w:val="00AC128F"/>
    <w:rsid w:val="00AC1712"/>
    <w:rsid w:val="00AC1A94"/>
    <w:rsid w:val="00AC56C8"/>
    <w:rsid w:val="00AD7B9E"/>
    <w:rsid w:val="00AE3191"/>
    <w:rsid w:val="00AE3868"/>
    <w:rsid w:val="00AE4FFE"/>
    <w:rsid w:val="00B04132"/>
    <w:rsid w:val="00B10F38"/>
    <w:rsid w:val="00B125FE"/>
    <w:rsid w:val="00B132E8"/>
    <w:rsid w:val="00B20CBE"/>
    <w:rsid w:val="00B21447"/>
    <w:rsid w:val="00B21AB5"/>
    <w:rsid w:val="00B27981"/>
    <w:rsid w:val="00B47150"/>
    <w:rsid w:val="00B51105"/>
    <w:rsid w:val="00B55604"/>
    <w:rsid w:val="00B577B4"/>
    <w:rsid w:val="00B57AC0"/>
    <w:rsid w:val="00B656CA"/>
    <w:rsid w:val="00B731FB"/>
    <w:rsid w:val="00B82574"/>
    <w:rsid w:val="00BA6167"/>
    <w:rsid w:val="00BB1BC2"/>
    <w:rsid w:val="00BC5C6E"/>
    <w:rsid w:val="00BC6BC6"/>
    <w:rsid w:val="00C04728"/>
    <w:rsid w:val="00C068F5"/>
    <w:rsid w:val="00C07605"/>
    <w:rsid w:val="00C07A6E"/>
    <w:rsid w:val="00C11555"/>
    <w:rsid w:val="00C116BC"/>
    <w:rsid w:val="00C1370A"/>
    <w:rsid w:val="00C2189C"/>
    <w:rsid w:val="00C24BD6"/>
    <w:rsid w:val="00C43588"/>
    <w:rsid w:val="00C4422F"/>
    <w:rsid w:val="00C47694"/>
    <w:rsid w:val="00C60AE0"/>
    <w:rsid w:val="00C76D4F"/>
    <w:rsid w:val="00C76F04"/>
    <w:rsid w:val="00C81F57"/>
    <w:rsid w:val="00C8416B"/>
    <w:rsid w:val="00C874C6"/>
    <w:rsid w:val="00C9161D"/>
    <w:rsid w:val="00C926F3"/>
    <w:rsid w:val="00C93CBC"/>
    <w:rsid w:val="00C9783D"/>
    <w:rsid w:val="00CA4321"/>
    <w:rsid w:val="00CA4D95"/>
    <w:rsid w:val="00CA6BB6"/>
    <w:rsid w:val="00CB2F1B"/>
    <w:rsid w:val="00CB3792"/>
    <w:rsid w:val="00CB53DE"/>
    <w:rsid w:val="00CB5BED"/>
    <w:rsid w:val="00CB7B40"/>
    <w:rsid w:val="00CC2AC8"/>
    <w:rsid w:val="00CC5533"/>
    <w:rsid w:val="00CD0266"/>
    <w:rsid w:val="00CD223E"/>
    <w:rsid w:val="00D01A09"/>
    <w:rsid w:val="00D04AA9"/>
    <w:rsid w:val="00D0516D"/>
    <w:rsid w:val="00D12391"/>
    <w:rsid w:val="00D21444"/>
    <w:rsid w:val="00D24249"/>
    <w:rsid w:val="00D24718"/>
    <w:rsid w:val="00D25669"/>
    <w:rsid w:val="00D25F37"/>
    <w:rsid w:val="00D26F22"/>
    <w:rsid w:val="00D34F29"/>
    <w:rsid w:val="00D3793D"/>
    <w:rsid w:val="00D44D05"/>
    <w:rsid w:val="00D45B4D"/>
    <w:rsid w:val="00D510EA"/>
    <w:rsid w:val="00D511AA"/>
    <w:rsid w:val="00D51E50"/>
    <w:rsid w:val="00D53C56"/>
    <w:rsid w:val="00D57E46"/>
    <w:rsid w:val="00D756B3"/>
    <w:rsid w:val="00D76B2F"/>
    <w:rsid w:val="00D80F29"/>
    <w:rsid w:val="00D851F3"/>
    <w:rsid w:val="00D95E62"/>
    <w:rsid w:val="00DA064B"/>
    <w:rsid w:val="00DA581F"/>
    <w:rsid w:val="00DB234F"/>
    <w:rsid w:val="00DC13A0"/>
    <w:rsid w:val="00DC268B"/>
    <w:rsid w:val="00DC3433"/>
    <w:rsid w:val="00DF0417"/>
    <w:rsid w:val="00DF0FE8"/>
    <w:rsid w:val="00DF1B24"/>
    <w:rsid w:val="00E10820"/>
    <w:rsid w:val="00E21A9E"/>
    <w:rsid w:val="00E21F9D"/>
    <w:rsid w:val="00E42D73"/>
    <w:rsid w:val="00E44BD2"/>
    <w:rsid w:val="00E5101E"/>
    <w:rsid w:val="00E51945"/>
    <w:rsid w:val="00E557E8"/>
    <w:rsid w:val="00E56D6F"/>
    <w:rsid w:val="00E651AA"/>
    <w:rsid w:val="00E7667E"/>
    <w:rsid w:val="00E8228B"/>
    <w:rsid w:val="00E90FED"/>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0BF9"/>
    <w:rsid w:val="00F233BD"/>
    <w:rsid w:val="00F23A3B"/>
    <w:rsid w:val="00F24F83"/>
    <w:rsid w:val="00F33DAF"/>
    <w:rsid w:val="00F342CB"/>
    <w:rsid w:val="00F42B34"/>
    <w:rsid w:val="00F5402B"/>
    <w:rsid w:val="00F60089"/>
    <w:rsid w:val="00F62E76"/>
    <w:rsid w:val="00F721CC"/>
    <w:rsid w:val="00F72D54"/>
    <w:rsid w:val="00F7577B"/>
    <w:rsid w:val="00F92E58"/>
    <w:rsid w:val="00FA0C97"/>
    <w:rsid w:val="00FA4E56"/>
    <w:rsid w:val="00FB3259"/>
    <w:rsid w:val="00FB3371"/>
    <w:rsid w:val="00FB48B1"/>
    <w:rsid w:val="00FB674D"/>
    <w:rsid w:val="00FC15BC"/>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v.uk/state-pension-age" TargetMode="External"/><Relationship Id="rId21" Type="http://schemas.openxmlformats.org/officeDocument/2006/relationships/image" Target="media/image8.png"/><Relationship Id="rId42" Type="http://schemas.openxmlformats.org/officeDocument/2006/relationships/hyperlink" Target="http://www.lgpsmember.org/your-pension/the-essentials/tax/" TargetMode="External"/><Relationship Id="rId47" Type="http://schemas.openxmlformats.org/officeDocument/2006/relationships/image" Target="media/image18.png"/><Relationship Id="rId63" Type="http://schemas.openxmlformats.org/officeDocument/2006/relationships/hyperlink" Target="http://www.gov.uk/find-pension-contact-details" TargetMode="External"/><Relationship Id="rId68" Type="http://schemas.openxmlformats.org/officeDocument/2006/relationships/hyperlink" Target="https://www.actionfraud.police.uk/" TargetMode="External"/><Relationship Id="rId84" Type="http://schemas.openxmlformats.org/officeDocument/2006/relationships/image" Target="media/image29.png"/><Relationship Id="rId89" Type="http://schemas.openxmlformats.org/officeDocument/2006/relationships/hyperlink" Target="mailto:lgpensions@nottscc.gov.uk"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53" Type="http://schemas.openxmlformats.org/officeDocument/2006/relationships/footer" Target="footer1.xml"/><Relationship Id="rId58" Type="http://schemas.openxmlformats.org/officeDocument/2006/relationships/hyperlink" Target="http://www.gov.uk/check-state-pension" TargetMode="External"/><Relationship Id="rId74" Type="http://schemas.openxmlformats.org/officeDocument/2006/relationships/hyperlink" Target="http://www.which.co.uk/money/pensions-and-retirement" TargetMode="External"/><Relationship Id="rId79" Type="http://schemas.openxmlformats.org/officeDocument/2006/relationships/hyperlink" Target="http://www.fca.org.uk" TargetMode="External"/><Relationship Id="rId5" Type="http://schemas.openxmlformats.org/officeDocument/2006/relationships/numbering" Target="numbering.xml"/><Relationship Id="rId90" Type="http://schemas.openxmlformats.org/officeDocument/2006/relationships/image" Target="media/image31.png"/><Relationship Id="rId22" Type="http://schemas.openxmlformats.org/officeDocument/2006/relationships/hyperlink" Target="http://www.lgpsmember.org/help-and-support/videos/" TargetMode="External"/><Relationship Id="rId27" Type="http://schemas.openxmlformats.org/officeDocument/2006/relationships/image" Target="media/image10.png"/><Relationship Id="rId43" Type="http://schemas.openxmlformats.org/officeDocument/2006/relationships/hyperlink" Target="http://www.lgpsmember.org/help-and-support/videos/" TargetMode="External"/><Relationship Id="rId48" Type="http://schemas.openxmlformats.org/officeDocument/2006/relationships/hyperlink" Target="http://www.lgpsmember.org/help-and-support/frequently-asked-questions/?faq-type=after-you-die" TargetMode="External"/><Relationship Id="rId64" Type="http://schemas.openxmlformats.org/officeDocument/2006/relationships/image" Target="media/image21.png"/><Relationship Id="rId69" Type="http://schemas.openxmlformats.org/officeDocument/2006/relationships/hyperlink" Target="http://www.fca.org.uk/scamsmart" TargetMode="External"/><Relationship Id="rId8" Type="http://schemas.openxmlformats.org/officeDocument/2006/relationships/webSettings" Target="webSettings.xml"/><Relationship Id="rId51" Type="http://schemas.openxmlformats.org/officeDocument/2006/relationships/hyperlink" Target="http://www.nottspf.org.uk/resources/internal-dispute-resolution-procedure/" TargetMode="External"/><Relationship Id="rId72" Type="http://schemas.openxmlformats.org/officeDocument/2006/relationships/image" Target="media/image23.jpeg"/><Relationship Id="rId80" Type="http://schemas.openxmlformats.org/officeDocument/2006/relationships/image" Target="media/image27.png"/><Relationship Id="rId85" Type="http://schemas.openxmlformats.org/officeDocument/2006/relationships/hyperlink" Target="http://www.independentage.org"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www.gov.uk/hmrc-internal-manuals/pensions-tax-manual/ptm133800" TargetMode="External"/><Relationship Id="rId38" Type="http://schemas.openxmlformats.org/officeDocument/2006/relationships/image" Target="media/image14.jpeg"/><Relationship Id="rId46" Type="http://schemas.openxmlformats.org/officeDocument/2006/relationships/hyperlink" Target="http://www.nottspf.org.uk/contact-us/" TargetMode="External"/><Relationship Id="rId59" Type="http://schemas.openxmlformats.org/officeDocument/2006/relationships/image" Target="media/image19.png"/><Relationship Id="rId67" Type="http://schemas.openxmlformats.org/officeDocument/2006/relationships/hyperlink" Target="http://www.fca.org.uk/consumers/report-scam-us" TargetMode="External"/><Relationship Id="rId20" Type="http://schemas.openxmlformats.org/officeDocument/2006/relationships/hyperlink" Target="http://www.lgpsmember.org/help-and-support/videos/" TargetMode="External"/><Relationship Id="rId41" Type="http://schemas.openxmlformats.org/officeDocument/2006/relationships/image" Target="media/image15.png"/><Relationship Id="rId54" Type="http://schemas.openxmlformats.org/officeDocument/2006/relationships/header" Target="header1.xml"/><Relationship Id="rId62" Type="http://schemas.openxmlformats.org/officeDocument/2006/relationships/image" Target="media/image20.jpeg"/><Relationship Id="rId70" Type="http://schemas.openxmlformats.org/officeDocument/2006/relationships/image" Target="media/image22.jpeg"/><Relationship Id="rId75" Type="http://schemas.openxmlformats.org/officeDocument/2006/relationships/image" Target="media/image25.png"/><Relationship Id="rId83" Type="http://schemas.openxmlformats.org/officeDocument/2006/relationships/hyperlink" Target="http://www.ageuk.org.uk" TargetMode="External"/><Relationship Id="rId88" Type="http://schemas.openxmlformats.org/officeDocument/2006/relationships/hyperlink" Target="http://www.nottspf.org.uk"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lgpsmember.org" TargetMode="External"/><Relationship Id="rId28" Type="http://schemas.openxmlformats.org/officeDocument/2006/relationships/hyperlink" Target="http://www.lgpsmember.org/your-pension/planning/taking-your-pension/" TargetMode="External"/><Relationship Id="rId36" Type="http://schemas.openxmlformats.org/officeDocument/2006/relationships/hyperlink" Target="http://www.nottspf.org.uk/resources/avc-member-guide/" TargetMode="External"/><Relationship Id="rId49" Type="http://schemas.openxmlformats.org/officeDocument/2006/relationships/hyperlink" Target="http://www.lgpsmember.org/help-and-support/videos/" TargetMode="External"/><Relationship Id="rId57" Type="http://schemas.openxmlformats.org/officeDocument/2006/relationships/hyperlink" Target="http://www.gov.uk/new-state-pension" TargetMode="External"/><Relationship Id="rId10" Type="http://schemas.openxmlformats.org/officeDocument/2006/relationships/endnotes" Target="endnotes.xml"/><Relationship Id="rId31" Type="http://schemas.openxmlformats.org/officeDocument/2006/relationships/hyperlink" Target="http://www.lgpsmember.org/help-and-support/videos/" TargetMode="External"/><Relationship Id="rId44" Type="http://schemas.openxmlformats.org/officeDocument/2006/relationships/image" Target="media/image16.png"/><Relationship Id="rId52" Type="http://schemas.openxmlformats.org/officeDocument/2006/relationships/hyperlink" Target="http://www.pensions-ombudsman.org.uk" TargetMode="External"/><Relationship Id="rId60" Type="http://schemas.openxmlformats.org/officeDocument/2006/relationships/hyperlink" Target="http://www.gov.uk/income-tax" TargetMode="External"/><Relationship Id="rId65" Type="http://schemas.openxmlformats.org/officeDocument/2006/relationships/hyperlink" Target="http://www.fca.org.uk/scamsmart" TargetMode="External"/><Relationship Id="rId73" Type="http://schemas.openxmlformats.org/officeDocument/2006/relationships/image" Target="media/image24.png"/><Relationship Id="rId78" Type="http://schemas.openxmlformats.org/officeDocument/2006/relationships/image" Target="media/image26.jpeg"/><Relationship Id="rId81" Type="http://schemas.openxmlformats.org/officeDocument/2006/relationships/hyperlink" Target="http://www.citizensadvice.org.uk" TargetMode="External"/><Relationship Id="rId86" Type="http://schemas.openxmlformats.org/officeDocument/2006/relationships/hyperlink" Target="http://www.lgpsmember.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nottspf.org.uk/members/death-grant-nomination/" TargetMode="External"/><Relationship Id="rId39" Type="http://schemas.openxmlformats.org/officeDocument/2006/relationships/hyperlink" Target="http://www.lgpsmember.org/your-pension/paying-in/paying-more/" TargetMode="External"/><Relationship Id="rId34" Type="http://schemas.openxmlformats.org/officeDocument/2006/relationships/hyperlink" Target="http://www.lgpsmember.org/help-and-support/tools-and-calculators/lump-sum-calculator/" TargetMode="External"/><Relationship Id="rId50" Type="http://schemas.openxmlformats.org/officeDocument/2006/relationships/hyperlink" Target="http://www.nottspf.org.uk/pensioners" TargetMode="External"/><Relationship Id="rId55" Type="http://schemas.openxmlformats.org/officeDocument/2006/relationships/footer" Target="footer2.xml"/><Relationship Id="rId76" Type="http://schemas.openxmlformats.org/officeDocument/2006/relationships/hyperlink" Target="http://www.unbiased.co.uk" TargetMode="External"/><Relationship Id="rId7" Type="http://schemas.openxmlformats.org/officeDocument/2006/relationships/settings" Target="settings.xml"/><Relationship Id="rId71" Type="http://schemas.openxmlformats.org/officeDocument/2006/relationships/hyperlink" Target="http://www.moneyhelper.org.uk/en/pensions-and-retirement/pension-wise"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www.lgpsmember.org/mccloud-remedy" TargetMode="External"/><Relationship Id="rId40" Type="http://schemas.openxmlformats.org/officeDocument/2006/relationships/hyperlink" Target="http://www.lgpsmember.org/help-and-support/videos/" TargetMode="External"/><Relationship Id="rId45" Type="http://schemas.openxmlformats.org/officeDocument/2006/relationships/image" Target="media/image17.png"/><Relationship Id="rId66" Type="http://schemas.openxmlformats.org/officeDocument/2006/relationships/hyperlink" Target="http://www.moneyhelper.org.uk" TargetMode="External"/><Relationship Id="rId87" Type="http://schemas.openxmlformats.org/officeDocument/2006/relationships/image" Target="media/image30.png"/><Relationship Id="rId61"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82" Type="http://schemas.openxmlformats.org/officeDocument/2006/relationships/image" Target="media/image28.png"/><Relationship Id="rId19" Type="http://schemas.openxmlformats.org/officeDocument/2006/relationships/hyperlink" Target="http://www.lgpsmember.org" TargetMode="External"/><Relationship Id="rId14" Type="http://schemas.openxmlformats.org/officeDocument/2006/relationships/image" Target="media/image4.png"/><Relationship Id="rId30" Type="http://schemas.openxmlformats.org/officeDocument/2006/relationships/hyperlink" Target="http://www.lgpsmember.org/your-pension/planning/taking-your-pension/" TargetMode="External"/><Relationship Id="rId35" Type="http://schemas.openxmlformats.org/officeDocument/2006/relationships/image" Target="media/image13.png"/><Relationship Id="rId56" Type="http://schemas.openxmlformats.org/officeDocument/2006/relationships/hyperlink" Target="http://www.moneyhelper.org.uk" TargetMode="External"/><Relationship Id="rId77"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2.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schemas.openxmlformats.org/package/2006/metadata/core-properties"/>
    <ds:schemaRef ds:uri="http://schemas.microsoft.com/office/2006/metadata/properties"/>
    <ds:schemaRef ds:uri="http://schemas.microsoft.com/office/2006/documentManagement/types"/>
    <ds:schemaRef ds:uri="f892bc6d-4373-4448-9da1-3e4deb534658"/>
    <ds:schemaRef ds:uri="http://purl.org/dc/elements/1.1/"/>
    <ds:schemaRef ds:uri="http://purl.org/dc/terms/"/>
    <ds:schemaRef ds:uri="http://schemas.microsoft.com/office/infopath/2007/PartnerControls"/>
    <ds:schemaRef ds:uri="4c0fc6d1-1ff6-4501-9111-f8704c4ff172"/>
    <ds:schemaRef ds:uri="http://www.w3.org/XML/1998/namespace"/>
    <ds:schemaRef ds:uri="http://purl.org/dc/dcmitype/"/>
  </ds:schemaRefs>
</ds:datastoreItem>
</file>

<file path=docMetadata/LabelInfo.xml><?xml version="1.0" encoding="utf-8"?>
<clbl:labelList xmlns:clbl="http://schemas.microsoft.com/office/2020/mipLabelMetadata">
  <clbl:label id="{8fd7c08e-9c24-436d-a6ad-a8ecb8394d49}" enabled="1" method="Standard" siteId="{6e5a37bb-a961-4e4f-baae-2798a2245f3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30</Pages>
  <Words>6481</Words>
  <Characters>36948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LGA</Company>
  <LinksUpToDate>false</LinksUpToDate>
  <CharactersWithSpaces>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Claire Thomas</cp:lastModifiedBy>
  <cp:revision>3</cp:revision>
  <cp:lastPrinted>2024-07-31T13:28:00Z</cp:lastPrinted>
  <dcterms:created xsi:type="dcterms:W3CDTF">2024-07-31T10:20:00Z</dcterms:created>
  <dcterms:modified xsi:type="dcterms:W3CDTF">2024-07-31T13:33:00Z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